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A44D" w14:textId="77777777" w:rsidR="00F226C6" w:rsidRDefault="00F226C6"/>
    <w:tbl>
      <w:tblPr>
        <w:tblStyle w:val="Grilledutableau1"/>
        <w:tblW w:w="0" w:type="auto"/>
        <w:tblLook w:val="04A0" w:firstRow="1" w:lastRow="0" w:firstColumn="1" w:lastColumn="0" w:noHBand="0" w:noVBand="1"/>
      </w:tblPr>
      <w:tblGrid>
        <w:gridCol w:w="1416"/>
        <w:gridCol w:w="7303"/>
        <w:gridCol w:w="1737"/>
      </w:tblGrid>
      <w:tr w:rsidR="00054A51" w:rsidRPr="003C2835" w14:paraId="51589BFC" w14:textId="77777777" w:rsidTr="00EE46C5">
        <w:trPr>
          <w:trHeight w:val="763"/>
        </w:trPr>
        <w:tc>
          <w:tcPr>
            <w:tcW w:w="1416" w:type="dxa"/>
            <w:vMerge w:val="restart"/>
          </w:tcPr>
          <w:p w14:paraId="535195D7" w14:textId="5F6C6F1E" w:rsidR="00054A51" w:rsidRPr="003C2835" w:rsidRDefault="00C4445C" w:rsidP="00951CF9">
            <w:pPr>
              <w:rPr>
                <w:b/>
                <w:sz w:val="28"/>
              </w:rPr>
            </w:pPr>
            <w:r>
              <w:rPr>
                <w:noProof/>
                <w:lang w:val="en-US" w:eastAsia="en-US"/>
              </w:rPr>
              <w:drawing>
                <wp:inline distT="0" distB="0" distL="0" distR="0" wp14:anchorId="5DEFB1E1" wp14:editId="4F87F8BA">
                  <wp:extent cx="762000" cy="1133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2000" cy="1133475"/>
                          </a:xfrm>
                          <a:prstGeom prst="rect">
                            <a:avLst/>
                          </a:prstGeom>
                        </pic:spPr>
                      </pic:pic>
                    </a:graphicData>
                  </a:graphic>
                </wp:inline>
              </w:drawing>
            </w:r>
          </w:p>
        </w:tc>
        <w:tc>
          <w:tcPr>
            <w:tcW w:w="7303" w:type="dxa"/>
            <w:vAlign w:val="center"/>
          </w:tcPr>
          <w:p w14:paraId="7BEE3989" w14:textId="1DE44ACE" w:rsidR="00054A51" w:rsidRDefault="00C61F8D" w:rsidP="00951CF9">
            <w:pPr>
              <w:rPr>
                <w:b/>
                <w:i/>
              </w:rPr>
            </w:pPr>
            <w:r>
              <w:rPr>
                <w:b/>
                <w:i/>
              </w:rPr>
              <w:t>L</w:t>
            </w:r>
            <w:r w:rsidR="00263A91">
              <w:rPr>
                <w:b/>
                <w:i/>
              </w:rPr>
              <w:t>A</w:t>
            </w:r>
            <w:r>
              <w:rPr>
                <w:b/>
                <w:i/>
              </w:rPr>
              <w:t xml:space="preserve"> MAGIE DE K ZEMAN</w:t>
            </w:r>
          </w:p>
          <w:p w14:paraId="7D223434" w14:textId="77777777" w:rsidR="00054A51" w:rsidRPr="003C2835" w:rsidRDefault="00054A51" w:rsidP="00951CF9">
            <w:pPr>
              <w:rPr>
                <w:b/>
                <w:i/>
                <w:sz w:val="28"/>
              </w:rPr>
            </w:pPr>
            <w:r>
              <w:rPr>
                <w:b/>
                <w:i/>
              </w:rPr>
              <w:t>Inspection des écoles françaises de l’Afrique de l’Ouest</w:t>
            </w:r>
          </w:p>
        </w:tc>
        <w:tc>
          <w:tcPr>
            <w:tcW w:w="1737" w:type="dxa"/>
            <w:vAlign w:val="center"/>
          </w:tcPr>
          <w:p w14:paraId="24399D69" w14:textId="05D50B8F" w:rsidR="00054A51" w:rsidRPr="003C2835" w:rsidRDefault="00054A51" w:rsidP="00EE46C5">
            <w:pPr>
              <w:jc w:val="center"/>
              <w:rPr>
                <w:b/>
                <w:sz w:val="28"/>
              </w:rPr>
            </w:pPr>
            <w:r w:rsidRPr="003C2835">
              <w:rPr>
                <w:b/>
                <w:sz w:val="28"/>
              </w:rPr>
              <w:t xml:space="preserve">Fiche n° </w:t>
            </w:r>
            <w:r w:rsidR="00EE46C5">
              <w:rPr>
                <w:b/>
                <w:sz w:val="28"/>
              </w:rPr>
              <w:t>5</w:t>
            </w:r>
          </w:p>
        </w:tc>
      </w:tr>
      <w:tr w:rsidR="00054A51" w:rsidRPr="003C2835" w14:paraId="7EE4AE68" w14:textId="77777777" w:rsidTr="00EE46C5">
        <w:trPr>
          <w:trHeight w:val="569"/>
        </w:trPr>
        <w:tc>
          <w:tcPr>
            <w:tcW w:w="1416" w:type="dxa"/>
            <w:vMerge/>
          </w:tcPr>
          <w:p w14:paraId="4F650064" w14:textId="77777777" w:rsidR="00054A51" w:rsidRPr="003C2835" w:rsidRDefault="00054A51" w:rsidP="00951CF9">
            <w:pPr>
              <w:rPr>
                <w:noProof/>
                <w:lang w:eastAsia="fr-SN"/>
              </w:rPr>
            </w:pPr>
          </w:p>
        </w:tc>
        <w:tc>
          <w:tcPr>
            <w:tcW w:w="9040" w:type="dxa"/>
            <w:gridSpan w:val="2"/>
            <w:vAlign w:val="center"/>
          </w:tcPr>
          <w:p w14:paraId="17369EA5" w14:textId="77777777" w:rsidR="00EE46C5" w:rsidRPr="00EE46C5" w:rsidRDefault="00EE46C5" w:rsidP="00EE46C5">
            <w:pPr>
              <w:pStyle w:val="Standard"/>
              <w:jc w:val="center"/>
              <w:rPr>
                <w:rFonts w:ascii="Arial" w:hAnsi="Arial" w:cs="Arial"/>
                <w:b/>
                <w:bCs/>
                <w:sz w:val="28"/>
                <w:szCs w:val="22"/>
              </w:rPr>
            </w:pPr>
            <w:r w:rsidRPr="00EE46C5">
              <w:rPr>
                <w:rFonts w:ascii="Arial" w:hAnsi="Arial" w:cs="Arial"/>
                <w:b/>
                <w:bCs/>
                <w:sz w:val="28"/>
                <w:szCs w:val="22"/>
              </w:rPr>
              <w:t xml:space="preserve">Pistes en éducation musicale pour </w:t>
            </w:r>
            <w:r w:rsidRPr="00EE46C5">
              <w:rPr>
                <w:rFonts w:ascii="Arial" w:hAnsi="Arial" w:cs="Arial"/>
                <w:b/>
                <w:bCs/>
                <w:i/>
                <w:iCs/>
                <w:sz w:val="28"/>
                <w:szCs w:val="22"/>
              </w:rPr>
              <w:t>Rêve de Noël</w:t>
            </w:r>
            <w:r w:rsidRPr="00EE46C5">
              <w:rPr>
                <w:rFonts w:ascii="Arial" w:hAnsi="Arial" w:cs="Arial"/>
                <w:b/>
                <w:bCs/>
                <w:sz w:val="28"/>
                <w:szCs w:val="22"/>
              </w:rPr>
              <w:t xml:space="preserve"> (1945) au cycle 1</w:t>
            </w:r>
          </w:p>
          <w:p w14:paraId="70CCE11B" w14:textId="36C283E0" w:rsidR="00054A51" w:rsidRPr="00EE46C5" w:rsidRDefault="00EE46C5" w:rsidP="00951CF9">
            <w:pPr>
              <w:jc w:val="center"/>
              <w:rPr>
                <w:rFonts w:ascii="Arial" w:hAnsi="Arial" w:cs="Arial"/>
                <w:b/>
                <w:sz w:val="28"/>
              </w:rPr>
            </w:pPr>
            <w:r w:rsidRPr="00EE46C5">
              <w:rPr>
                <w:rFonts w:ascii="Arial" w:hAnsi="Arial" w:cs="Arial"/>
                <w:b/>
              </w:rPr>
              <w:t>https://cine71.cir.ac-dijon.fr/?p=683</w:t>
            </w:r>
            <w:bookmarkStart w:id="0" w:name="_GoBack"/>
            <w:bookmarkEnd w:id="0"/>
          </w:p>
        </w:tc>
      </w:tr>
    </w:tbl>
    <w:p w14:paraId="4C58288C" w14:textId="77777777" w:rsidR="00054A51" w:rsidRDefault="00054A51" w:rsidP="00054A51"/>
    <w:p w14:paraId="49037C9A" w14:textId="77777777" w:rsidR="00EE46C5" w:rsidRPr="002C5CFF" w:rsidRDefault="00EE46C5" w:rsidP="00EE46C5">
      <w:pPr>
        <w:autoSpaceDE w:val="0"/>
        <w:rPr>
          <w:rFonts w:ascii="Arial" w:hAnsi="Arial" w:cs="Arial"/>
          <w:sz w:val="10"/>
          <w:szCs w:val="10"/>
        </w:rPr>
      </w:pPr>
    </w:p>
    <w:p w14:paraId="25CFF67D" w14:textId="77777777" w:rsidR="00EE46C5" w:rsidRPr="00EE46C5" w:rsidRDefault="00EE46C5" w:rsidP="00EE46C5">
      <w:pPr>
        <w:pStyle w:val="Textbody"/>
        <w:spacing w:after="0"/>
        <w:rPr>
          <w:rFonts w:ascii="Arial" w:hAnsi="Arial" w:cs="Arial"/>
          <w:sz w:val="20"/>
          <w:szCs w:val="22"/>
        </w:rPr>
      </w:pPr>
      <w:r w:rsidRPr="00EE46C5">
        <w:rPr>
          <w:rFonts w:ascii="Arial" w:hAnsi="Arial" w:cs="Arial"/>
          <w:sz w:val="20"/>
          <w:szCs w:val="22"/>
        </w:rPr>
        <w:t>La musique, descriptive, interprétée par un orchestre symphonique, souligne chaque action du film.</w:t>
      </w:r>
    </w:p>
    <w:p w14:paraId="362FEB62" w14:textId="77777777" w:rsidR="00EE46C5" w:rsidRPr="00EE46C5" w:rsidRDefault="00EE46C5" w:rsidP="00EE46C5">
      <w:pPr>
        <w:autoSpaceDE w:val="0"/>
        <w:rPr>
          <w:rFonts w:ascii="Arial" w:hAnsi="Arial" w:cs="Arial"/>
          <w:sz w:val="8"/>
          <w:szCs w:val="10"/>
        </w:rPr>
      </w:pPr>
    </w:p>
    <w:p w14:paraId="6765DD80" w14:textId="77777777" w:rsidR="00EE46C5" w:rsidRPr="00EE46C5" w:rsidRDefault="00EE46C5" w:rsidP="00EE46C5">
      <w:pPr>
        <w:pStyle w:val="Standard"/>
        <w:rPr>
          <w:rFonts w:ascii="Arial" w:hAnsi="Arial" w:cs="Arial"/>
          <w:b/>
          <w:bCs/>
          <w:sz w:val="20"/>
          <w:szCs w:val="22"/>
        </w:rPr>
      </w:pPr>
      <w:r w:rsidRPr="00EE46C5">
        <w:rPr>
          <w:rFonts w:ascii="Arial" w:hAnsi="Arial" w:cs="Arial"/>
          <w:b/>
          <w:bCs/>
          <w:sz w:val="20"/>
          <w:szCs w:val="22"/>
        </w:rPr>
        <w:t xml:space="preserve">Proposition pour exploiter en classe la découverte du </w:t>
      </w:r>
      <w:r w:rsidRPr="00EE46C5">
        <w:rPr>
          <w:rFonts w:ascii="Arial" w:hAnsi="Arial" w:cs="Arial"/>
          <w:b/>
          <w:bCs/>
          <w:i/>
          <w:iCs/>
          <w:sz w:val="20"/>
          <w:szCs w:val="22"/>
        </w:rPr>
        <w:t>Rêve de Noël</w:t>
      </w:r>
      <w:r w:rsidRPr="00EE46C5">
        <w:rPr>
          <w:rFonts w:ascii="Arial" w:hAnsi="Arial" w:cs="Arial"/>
          <w:b/>
          <w:bCs/>
          <w:sz w:val="20"/>
          <w:szCs w:val="22"/>
        </w:rPr>
        <w:t>, après la séance au cinéma :</w:t>
      </w:r>
    </w:p>
    <w:p w14:paraId="49EF5B9B" w14:textId="77777777" w:rsidR="00EE46C5" w:rsidRPr="00EE46C5" w:rsidRDefault="00EE46C5" w:rsidP="00EE46C5">
      <w:pPr>
        <w:pStyle w:val="Standard"/>
        <w:numPr>
          <w:ilvl w:val="0"/>
          <w:numId w:val="1"/>
        </w:numPr>
        <w:rPr>
          <w:rFonts w:ascii="Arial" w:hAnsi="Arial" w:cs="Arial"/>
          <w:sz w:val="20"/>
          <w:szCs w:val="22"/>
        </w:rPr>
      </w:pPr>
      <w:r w:rsidRPr="00EE46C5">
        <w:rPr>
          <w:rFonts w:ascii="Arial" w:hAnsi="Arial" w:cs="Arial"/>
          <w:sz w:val="20"/>
          <w:szCs w:val="22"/>
        </w:rPr>
        <w:t>Visionner plusieurs fois quelques courts passages du film, sélectionnés par l'enseignant. Décrire les images et la musique,  fredonner les mélodies,  danser, mimer, repérer les éléments visuels et musicaux facilement reconnaissables en vue de les reconnaître ultérieurement.</w:t>
      </w:r>
    </w:p>
    <w:p w14:paraId="7E9A168E" w14:textId="77777777" w:rsidR="00EE46C5" w:rsidRPr="00EE46C5" w:rsidRDefault="00EE46C5" w:rsidP="00EE46C5">
      <w:pPr>
        <w:pStyle w:val="Standard"/>
        <w:numPr>
          <w:ilvl w:val="0"/>
          <w:numId w:val="1"/>
        </w:numPr>
        <w:rPr>
          <w:rFonts w:ascii="Arial" w:hAnsi="Arial" w:cs="Arial"/>
          <w:sz w:val="20"/>
          <w:szCs w:val="22"/>
        </w:rPr>
      </w:pPr>
      <w:proofErr w:type="spellStart"/>
      <w:r w:rsidRPr="00EE46C5">
        <w:rPr>
          <w:rFonts w:ascii="Arial" w:hAnsi="Arial" w:cs="Arial"/>
          <w:sz w:val="20"/>
          <w:szCs w:val="22"/>
        </w:rPr>
        <w:t>Ré-écouter</w:t>
      </w:r>
      <w:proofErr w:type="spellEnd"/>
      <w:r w:rsidRPr="00EE46C5">
        <w:rPr>
          <w:rFonts w:ascii="Arial" w:hAnsi="Arial" w:cs="Arial"/>
          <w:sz w:val="20"/>
          <w:szCs w:val="22"/>
        </w:rPr>
        <w:t xml:space="preserve"> la musique seule de ces même passages, sans regarder les images. Trouver de quel passage il s'agit, argumenter.  </w:t>
      </w:r>
    </w:p>
    <w:p w14:paraId="78605033" w14:textId="77777777" w:rsidR="00EE46C5" w:rsidRPr="00EE46C5" w:rsidRDefault="00EE46C5" w:rsidP="00EE46C5">
      <w:pPr>
        <w:pStyle w:val="Standard"/>
        <w:numPr>
          <w:ilvl w:val="0"/>
          <w:numId w:val="1"/>
        </w:numPr>
        <w:rPr>
          <w:rFonts w:ascii="Arial" w:hAnsi="Arial" w:cs="Arial"/>
          <w:sz w:val="20"/>
          <w:szCs w:val="22"/>
        </w:rPr>
      </w:pPr>
      <w:r w:rsidRPr="00EE46C5">
        <w:rPr>
          <w:rFonts w:ascii="Arial" w:hAnsi="Arial" w:cs="Arial"/>
          <w:sz w:val="20"/>
          <w:szCs w:val="22"/>
        </w:rPr>
        <w:t>Fabriquer un jeu de loto à partir d'images fixes extraites de passages étudiés. Jouer à reconnaître les extraits musicaux et placer un jeton sur la case correspondante à l'image de l'extrait écouté.</w:t>
      </w:r>
    </w:p>
    <w:p w14:paraId="21F1B63B" w14:textId="77777777" w:rsidR="00EE46C5" w:rsidRPr="003567D7" w:rsidRDefault="00EE46C5" w:rsidP="00EE46C5">
      <w:pPr>
        <w:pStyle w:val="Standard"/>
        <w:rPr>
          <w:rFonts w:ascii="Arial" w:hAnsi="Arial" w:cs="Arial"/>
          <w:sz w:val="22"/>
          <w:szCs w:val="22"/>
        </w:rPr>
      </w:pPr>
    </w:p>
    <w:p w14:paraId="50E8B918" w14:textId="77777777" w:rsidR="00EE46C5" w:rsidRPr="003567D7" w:rsidRDefault="00EE46C5" w:rsidP="00EE46C5">
      <w:pPr>
        <w:pStyle w:val="Textbody"/>
        <w:spacing w:after="0"/>
        <w:rPr>
          <w:rFonts w:ascii="Arial" w:hAnsi="Arial" w:cs="Arial"/>
          <w:b/>
          <w:bCs/>
          <w:sz w:val="22"/>
          <w:szCs w:val="22"/>
        </w:rPr>
      </w:pPr>
      <w:r w:rsidRPr="003567D7">
        <w:rPr>
          <w:rFonts w:ascii="Arial" w:hAnsi="Arial" w:cs="Arial"/>
          <w:b/>
          <w:bCs/>
          <w:sz w:val="22"/>
          <w:szCs w:val="22"/>
        </w:rPr>
        <w:t>Exemples et repères pour l'enseignant :</w:t>
      </w:r>
    </w:p>
    <w:tbl>
      <w:tblPr>
        <w:tblW w:w="9975" w:type="dxa"/>
        <w:tblInd w:w="55" w:type="dxa"/>
        <w:tblLayout w:type="fixed"/>
        <w:tblCellMar>
          <w:left w:w="10" w:type="dxa"/>
          <w:right w:w="10" w:type="dxa"/>
        </w:tblCellMar>
        <w:tblLook w:val="04A0" w:firstRow="1" w:lastRow="0" w:firstColumn="1" w:lastColumn="0" w:noHBand="0" w:noVBand="1"/>
      </w:tblPr>
      <w:tblGrid>
        <w:gridCol w:w="3212"/>
        <w:gridCol w:w="2512"/>
        <w:gridCol w:w="4251"/>
      </w:tblGrid>
      <w:tr w:rsidR="00EE46C5" w:rsidRPr="003567D7" w14:paraId="4B91ABA0" w14:textId="77777777" w:rsidTr="00230F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B11A863" w14:textId="77777777" w:rsidR="00EE46C5" w:rsidRPr="003567D7" w:rsidRDefault="00EE46C5" w:rsidP="00230F4A">
            <w:pPr>
              <w:pStyle w:val="TableContents"/>
              <w:jc w:val="center"/>
              <w:rPr>
                <w:rFonts w:ascii="Arial" w:hAnsi="Arial" w:cs="Arial"/>
                <w:b/>
                <w:bCs/>
                <w:sz w:val="22"/>
                <w:szCs w:val="22"/>
              </w:rPr>
            </w:pPr>
            <w:r w:rsidRPr="003567D7">
              <w:rPr>
                <w:rFonts w:ascii="Arial" w:hAnsi="Arial" w:cs="Arial"/>
                <w:b/>
                <w:bCs/>
                <w:sz w:val="22"/>
                <w:szCs w:val="22"/>
              </w:rPr>
              <w:t>Image</w:t>
            </w:r>
          </w:p>
        </w:tc>
        <w:tc>
          <w:tcPr>
            <w:tcW w:w="2512" w:type="dxa"/>
            <w:tcBorders>
              <w:top w:val="single" w:sz="2" w:space="0" w:color="000000"/>
              <w:left w:val="single" w:sz="2" w:space="0" w:color="000000"/>
              <w:bottom w:val="single" w:sz="2" w:space="0" w:color="000000"/>
            </w:tcBorders>
            <w:tcMar>
              <w:top w:w="55" w:type="dxa"/>
              <w:left w:w="55" w:type="dxa"/>
              <w:bottom w:w="55" w:type="dxa"/>
              <w:right w:w="55" w:type="dxa"/>
            </w:tcMar>
          </w:tcPr>
          <w:p w14:paraId="3F758933" w14:textId="77777777" w:rsidR="00EE46C5" w:rsidRPr="003567D7" w:rsidRDefault="00EE46C5" w:rsidP="00230F4A">
            <w:pPr>
              <w:pStyle w:val="TableContents"/>
              <w:jc w:val="center"/>
              <w:rPr>
                <w:rFonts w:ascii="Arial" w:hAnsi="Arial" w:cs="Arial"/>
                <w:b/>
                <w:bCs/>
                <w:sz w:val="22"/>
                <w:szCs w:val="22"/>
              </w:rPr>
            </w:pPr>
            <w:r w:rsidRPr="003567D7">
              <w:rPr>
                <w:rFonts w:ascii="Arial" w:hAnsi="Arial" w:cs="Arial"/>
                <w:b/>
                <w:bCs/>
                <w:sz w:val="22"/>
                <w:szCs w:val="22"/>
              </w:rPr>
              <w:t>Passage</w:t>
            </w:r>
          </w:p>
        </w:tc>
        <w:tc>
          <w:tcPr>
            <w:tcW w:w="42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1D3BF3" w14:textId="77777777" w:rsidR="00EE46C5" w:rsidRPr="003567D7" w:rsidRDefault="00EE46C5" w:rsidP="00230F4A">
            <w:pPr>
              <w:pStyle w:val="TableContents"/>
              <w:jc w:val="center"/>
              <w:rPr>
                <w:rFonts w:ascii="Arial" w:hAnsi="Arial" w:cs="Arial"/>
                <w:b/>
                <w:bCs/>
                <w:sz w:val="22"/>
                <w:szCs w:val="22"/>
              </w:rPr>
            </w:pPr>
            <w:r w:rsidRPr="003567D7">
              <w:rPr>
                <w:rFonts w:ascii="Arial" w:hAnsi="Arial" w:cs="Arial"/>
                <w:b/>
                <w:bCs/>
                <w:sz w:val="22"/>
                <w:szCs w:val="22"/>
              </w:rPr>
              <w:t>Caractéristiques musicales</w:t>
            </w:r>
          </w:p>
        </w:tc>
      </w:tr>
      <w:tr w:rsidR="00EE46C5" w:rsidRPr="003567D7" w14:paraId="5110D6BB" w14:textId="77777777" w:rsidTr="00EE46C5">
        <w:tblPrEx>
          <w:tblCellMar>
            <w:top w:w="0" w:type="dxa"/>
            <w:bottom w:w="0" w:type="dxa"/>
          </w:tblCellMar>
        </w:tblPrEx>
        <w:trPr>
          <w:trHeight w:val="2290"/>
        </w:trPr>
        <w:tc>
          <w:tcPr>
            <w:tcW w:w="3212" w:type="dxa"/>
            <w:tcBorders>
              <w:left w:val="single" w:sz="2" w:space="0" w:color="000000"/>
              <w:bottom w:val="single" w:sz="2" w:space="0" w:color="000000"/>
            </w:tcBorders>
            <w:tcMar>
              <w:top w:w="55" w:type="dxa"/>
              <w:left w:w="55" w:type="dxa"/>
              <w:bottom w:w="55" w:type="dxa"/>
              <w:right w:w="55" w:type="dxa"/>
            </w:tcMar>
          </w:tcPr>
          <w:p w14:paraId="2E71E481" w14:textId="7F724908" w:rsidR="00EE46C5" w:rsidRPr="003567D7" w:rsidRDefault="00EE46C5" w:rsidP="00230F4A">
            <w:pPr>
              <w:pStyle w:val="TableContents"/>
              <w:rPr>
                <w:rFonts w:ascii="Arial" w:hAnsi="Arial" w:cs="Arial"/>
                <w:sz w:val="22"/>
                <w:szCs w:val="22"/>
              </w:rPr>
            </w:pPr>
            <w:r w:rsidRPr="003567D7">
              <w:rPr>
                <w:rFonts w:ascii="Arial" w:hAnsi="Arial" w:cs="Arial"/>
                <w:noProof/>
                <w:sz w:val="22"/>
                <w:szCs w:val="22"/>
                <w:lang w:val="en-US" w:eastAsia="en-US" w:bidi="ar-SA"/>
              </w:rPr>
              <w:drawing>
                <wp:anchor distT="0" distB="0" distL="114300" distR="114300" simplePos="0" relativeHeight="251661312" behindDoc="0" locked="0" layoutInCell="1" allowOverlap="1" wp14:anchorId="0C2E62A0" wp14:editId="23E6608E">
                  <wp:simplePos x="0" y="0"/>
                  <wp:positionH relativeFrom="column">
                    <wp:posOffset>4445</wp:posOffset>
                  </wp:positionH>
                  <wp:positionV relativeFrom="paragraph">
                    <wp:posOffset>6985</wp:posOffset>
                  </wp:positionV>
                  <wp:extent cx="1687830" cy="1257300"/>
                  <wp:effectExtent l="0" t="0" r="762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12" w:type="dxa"/>
            <w:tcBorders>
              <w:left w:val="single" w:sz="2" w:space="0" w:color="000000"/>
              <w:bottom w:val="single" w:sz="2" w:space="0" w:color="000000"/>
            </w:tcBorders>
            <w:tcMar>
              <w:top w:w="55" w:type="dxa"/>
              <w:left w:w="55" w:type="dxa"/>
              <w:bottom w:w="55" w:type="dxa"/>
              <w:right w:w="55" w:type="dxa"/>
            </w:tcMar>
          </w:tcPr>
          <w:p w14:paraId="6257F85C"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Danse du pantin</w:t>
            </w:r>
          </w:p>
          <w:p w14:paraId="63DFD6E8" w14:textId="77777777" w:rsidR="00EE46C5" w:rsidRPr="00EE46C5" w:rsidRDefault="00EE46C5" w:rsidP="00230F4A">
            <w:pPr>
              <w:pStyle w:val="TableContents"/>
              <w:rPr>
                <w:rFonts w:ascii="Arial" w:hAnsi="Arial" w:cs="Arial"/>
                <w:sz w:val="20"/>
                <w:szCs w:val="22"/>
              </w:rPr>
            </w:pPr>
          </w:p>
          <w:p w14:paraId="1D447B4B"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De 3'08 à 3'30</w:t>
            </w:r>
          </w:p>
        </w:tc>
        <w:tc>
          <w:tcPr>
            <w:tcW w:w="4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3AAD22"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Mélodie sur un thème de répertoire enfantin : gaie, allante, facilement mémorisable et chantable.</w:t>
            </w:r>
          </w:p>
        </w:tc>
      </w:tr>
      <w:tr w:rsidR="00EE46C5" w:rsidRPr="003567D7" w14:paraId="4FF7231B" w14:textId="77777777" w:rsidTr="00230F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E0A948F" w14:textId="1D9B2C32" w:rsidR="00EE46C5" w:rsidRPr="003567D7" w:rsidRDefault="00EE46C5" w:rsidP="00230F4A">
            <w:pPr>
              <w:pStyle w:val="TableContents"/>
              <w:rPr>
                <w:rFonts w:ascii="Arial" w:hAnsi="Arial" w:cs="Arial"/>
                <w:sz w:val="22"/>
                <w:szCs w:val="22"/>
              </w:rPr>
            </w:pPr>
            <w:r w:rsidRPr="003567D7">
              <w:rPr>
                <w:rFonts w:ascii="Arial" w:hAnsi="Arial" w:cs="Arial"/>
                <w:noProof/>
                <w:sz w:val="22"/>
                <w:szCs w:val="22"/>
                <w:lang w:val="en-US" w:eastAsia="en-US" w:bidi="ar-SA"/>
              </w:rPr>
              <w:drawing>
                <wp:anchor distT="0" distB="0" distL="114300" distR="114300" simplePos="0" relativeHeight="251662336" behindDoc="0" locked="0" layoutInCell="1" allowOverlap="1" wp14:anchorId="6A8A4A12" wp14:editId="61E14DBA">
                  <wp:simplePos x="0" y="0"/>
                  <wp:positionH relativeFrom="column">
                    <wp:posOffset>4445</wp:posOffset>
                  </wp:positionH>
                  <wp:positionV relativeFrom="paragraph">
                    <wp:posOffset>1270</wp:posOffset>
                  </wp:positionV>
                  <wp:extent cx="1693545" cy="1266825"/>
                  <wp:effectExtent l="0" t="0" r="190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54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12" w:type="dxa"/>
            <w:tcBorders>
              <w:left w:val="single" w:sz="2" w:space="0" w:color="000000"/>
              <w:bottom w:val="single" w:sz="2" w:space="0" w:color="000000"/>
            </w:tcBorders>
            <w:tcMar>
              <w:top w:w="55" w:type="dxa"/>
              <w:left w:w="55" w:type="dxa"/>
              <w:bottom w:w="55" w:type="dxa"/>
              <w:right w:w="55" w:type="dxa"/>
            </w:tcMar>
          </w:tcPr>
          <w:p w14:paraId="46F1F682"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Pas et danse du pantin sur le clavier du piano</w:t>
            </w:r>
          </w:p>
          <w:p w14:paraId="4B8ABAC8" w14:textId="77777777" w:rsidR="00EE46C5" w:rsidRPr="00EE46C5" w:rsidRDefault="00EE46C5" w:rsidP="00230F4A">
            <w:pPr>
              <w:pStyle w:val="TableContents"/>
              <w:rPr>
                <w:rFonts w:ascii="Arial" w:hAnsi="Arial" w:cs="Arial"/>
                <w:sz w:val="20"/>
                <w:szCs w:val="22"/>
              </w:rPr>
            </w:pPr>
          </w:p>
          <w:p w14:paraId="242C7787"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De 4'30 à 5'16</w:t>
            </w:r>
          </w:p>
        </w:tc>
        <w:tc>
          <w:tcPr>
            <w:tcW w:w="4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F24CF5"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1 - Bruitage : ouverture du couvercle</w:t>
            </w:r>
          </w:p>
          <w:p w14:paraId="627F47D1"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2 – Piano seul</w:t>
            </w:r>
          </w:p>
          <w:p w14:paraId="47F2FD95"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3 – Piano accompagné par l'orchestre symphonique, sur le thème de la danse du pantin.</w:t>
            </w:r>
          </w:p>
        </w:tc>
      </w:tr>
      <w:tr w:rsidR="00EE46C5" w:rsidRPr="003567D7" w14:paraId="2F975F7D" w14:textId="77777777" w:rsidTr="00230F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70AA4D0" w14:textId="61130201" w:rsidR="00EE46C5" w:rsidRPr="003567D7" w:rsidRDefault="00EE46C5" w:rsidP="00230F4A">
            <w:pPr>
              <w:pStyle w:val="TableContents"/>
              <w:rPr>
                <w:rFonts w:ascii="Arial" w:hAnsi="Arial" w:cs="Arial"/>
                <w:sz w:val="22"/>
                <w:szCs w:val="22"/>
              </w:rPr>
            </w:pPr>
            <w:r w:rsidRPr="003567D7">
              <w:rPr>
                <w:rFonts w:ascii="Arial" w:hAnsi="Arial" w:cs="Arial"/>
                <w:noProof/>
                <w:sz w:val="22"/>
                <w:szCs w:val="22"/>
                <w:lang w:val="en-US" w:eastAsia="en-US" w:bidi="ar-SA"/>
              </w:rPr>
              <w:drawing>
                <wp:anchor distT="0" distB="0" distL="114300" distR="114300" simplePos="0" relativeHeight="251659264" behindDoc="0" locked="0" layoutInCell="1" allowOverlap="1" wp14:anchorId="56488C59" wp14:editId="20C9C030">
                  <wp:simplePos x="0" y="0"/>
                  <wp:positionH relativeFrom="column">
                    <wp:posOffset>4445</wp:posOffset>
                  </wp:positionH>
                  <wp:positionV relativeFrom="paragraph">
                    <wp:posOffset>0</wp:posOffset>
                  </wp:positionV>
                  <wp:extent cx="1676400" cy="1259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12" w:type="dxa"/>
            <w:tcBorders>
              <w:left w:val="single" w:sz="2" w:space="0" w:color="000000"/>
              <w:bottom w:val="single" w:sz="2" w:space="0" w:color="000000"/>
            </w:tcBorders>
            <w:tcMar>
              <w:top w:w="55" w:type="dxa"/>
              <w:left w:w="55" w:type="dxa"/>
              <w:bottom w:w="55" w:type="dxa"/>
              <w:right w:w="55" w:type="dxa"/>
            </w:tcMar>
          </w:tcPr>
          <w:p w14:paraId="4E61AFE1"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Patinage du pantin sur le couvercle du piano</w:t>
            </w:r>
          </w:p>
          <w:p w14:paraId="14A52F4C" w14:textId="77777777" w:rsidR="00EE46C5" w:rsidRPr="00EE46C5" w:rsidRDefault="00EE46C5" w:rsidP="00230F4A">
            <w:pPr>
              <w:pStyle w:val="TableContents"/>
              <w:rPr>
                <w:rFonts w:ascii="Arial" w:hAnsi="Arial" w:cs="Arial"/>
                <w:sz w:val="20"/>
                <w:szCs w:val="22"/>
              </w:rPr>
            </w:pPr>
          </w:p>
          <w:p w14:paraId="201420F2"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De 6'17 à 6'54</w:t>
            </w:r>
          </w:p>
        </w:tc>
        <w:tc>
          <w:tcPr>
            <w:tcW w:w="4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40AF71"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Thème de valse interprété par l'orchestre symphonique</w:t>
            </w:r>
          </w:p>
        </w:tc>
      </w:tr>
      <w:tr w:rsidR="00EE46C5" w:rsidRPr="003567D7" w14:paraId="2D58717A" w14:textId="77777777" w:rsidTr="00230F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D37054A" w14:textId="644AA1F0" w:rsidR="00EE46C5" w:rsidRPr="003567D7" w:rsidRDefault="00EE46C5" w:rsidP="00230F4A">
            <w:pPr>
              <w:pStyle w:val="TableContents"/>
              <w:rPr>
                <w:rFonts w:ascii="Arial" w:hAnsi="Arial" w:cs="Arial"/>
                <w:sz w:val="22"/>
                <w:szCs w:val="22"/>
              </w:rPr>
            </w:pPr>
            <w:r w:rsidRPr="003567D7">
              <w:rPr>
                <w:rFonts w:ascii="Arial" w:hAnsi="Arial" w:cs="Arial"/>
                <w:noProof/>
                <w:sz w:val="22"/>
                <w:szCs w:val="22"/>
                <w:lang w:val="en-US" w:eastAsia="en-US" w:bidi="ar-SA"/>
              </w:rPr>
              <w:drawing>
                <wp:anchor distT="0" distB="0" distL="114300" distR="114300" simplePos="0" relativeHeight="251660288" behindDoc="0" locked="0" layoutInCell="1" allowOverlap="1" wp14:anchorId="383D1D2E" wp14:editId="0BBD2189">
                  <wp:simplePos x="0" y="0"/>
                  <wp:positionH relativeFrom="column">
                    <wp:posOffset>4445</wp:posOffset>
                  </wp:positionH>
                  <wp:positionV relativeFrom="paragraph">
                    <wp:posOffset>3175</wp:posOffset>
                  </wp:positionV>
                  <wp:extent cx="1590675" cy="1199515"/>
                  <wp:effectExtent l="0" t="0" r="952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12" w:type="dxa"/>
            <w:tcBorders>
              <w:left w:val="single" w:sz="2" w:space="0" w:color="000000"/>
              <w:bottom w:val="single" w:sz="2" w:space="0" w:color="000000"/>
            </w:tcBorders>
            <w:tcMar>
              <w:top w:w="55" w:type="dxa"/>
              <w:left w:w="55" w:type="dxa"/>
              <w:bottom w:w="55" w:type="dxa"/>
              <w:right w:w="55" w:type="dxa"/>
            </w:tcMar>
          </w:tcPr>
          <w:p w14:paraId="22D2E1A5"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Tempête dans la chambre</w:t>
            </w:r>
          </w:p>
          <w:p w14:paraId="0F2730CA" w14:textId="77777777" w:rsidR="00EE46C5" w:rsidRPr="00EE46C5" w:rsidRDefault="00EE46C5" w:rsidP="00230F4A">
            <w:pPr>
              <w:pStyle w:val="TableContents"/>
              <w:rPr>
                <w:rFonts w:ascii="Arial" w:hAnsi="Arial" w:cs="Arial"/>
                <w:sz w:val="20"/>
                <w:szCs w:val="22"/>
              </w:rPr>
            </w:pPr>
          </w:p>
          <w:p w14:paraId="6D87718C"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De 9' à 10'03</w:t>
            </w:r>
          </w:p>
        </w:tc>
        <w:tc>
          <w:tcPr>
            <w:tcW w:w="4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1C0299"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Effet de déchaînement et de confusion :</w:t>
            </w:r>
          </w:p>
          <w:p w14:paraId="4D9C4913"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 Mouvements sonores ascendants et rapides, soufflets. - Superposition de tous les timbres de l'orchestre</w:t>
            </w:r>
          </w:p>
          <w:p w14:paraId="7FAC3F28"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 xml:space="preserve"> - Sons des plus graves aux plus aigus</w:t>
            </w:r>
          </w:p>
          <w:p w14:paraId="0DFFE748" w14:textId="77777777" w:rsidR="00EE46C5" w:rsidRPr="00EE46C5" w:rsidRDefault="00EE46C5" w:rsidP="00230F4A">
            <w:pPr>
              <w:pStyle w:val="TableContents"/>
              <w:rPr>
                <w:rFonts w:ascii="Arial" w:hAnsi="Arial" w:cs="Arial"/>
                <w:sz w:val="20"/>
                <w:szCs w:val="22"/>
              </w:rPr>
            </w:pPr>
            <w:r w:rsidRPr="00EE46C5">
              <w:rPr>
                <w:rFonts w:ascii="Arial" w:hAnsi="Arial" w:cs="Arial"/>
                <w:sz w:val="20"/>
                <w:szCs w:val="22"/>
              </w:rPr>
              <w:t>- Arpèges de piano</w:t>
            </w:r>
          </w:p>
        </w:tc>
      </w:tr>
    </w:tbl>
    <w:p w14:paraId="182992E1" w14:textId="77777777" w:rsidR="006608FE" w:rsidRDefault="006608FE" w:rsidP="00A33563">
      <w:pPr>
        <w:snapToGrid w:val="0"/>
      </w:pPr>
    </w:p>
    <w:sectPr w:rsidR="006608FE" w:rsidSect="00F22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charset w:val="00"/>
    <w:family w:val="auto"/>
    <w:pitch w:val="variable"/>
  </w:font>
  <w:font w:name="FreeSans">
    <w:altName w:val="Arial"/>
    <w:charset w:val="00"/>
    <w:family w:val="swiss"/>
    <w:pitch w:val="default"/>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A068B"/>
    <w:multiLevelType w:val="multilevel"/>
    <w:tmpl w:val="5116232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6"/>
    <w:rsid w:val="00054A51"/>
    <w:rsid w:val="0020049C"/>
    <w:rsid w:val="00263A91"/>
    <w:rsid w:val="005354A9"/>
    <w:rsid w:val="005A2A35"/>
    <w:rsid w:val="006608FE"/>
    <w:rsid w:val="00735CFA"/>
    <w:rsid w:val="007F7EDA"/>
    <w:rsid w:val="009F5883"/>
    <w:rsid w:val="00A33563"/>
    <w:rsid w:val="00BC3E93"/>
    <w:rsid w:val="00C4445C"/>
    <w:rsid w:val="00C61F8D"/>
    <w:rsid w:val="00D62DAA"/>
    <w:rsid w:val="00EE46C5"/>
    <w:rsid w:val="00F226C6"/>
  </w:rsids>
  <m:mathPr>
    <m:mathFont m:val="Cambria Math"/>
    <m:brkBin m:val="before"/>
    <m:brkBinSub m:val="--"/>
    <m:smallFrac m:val="0"/>
    <m:dispDef/>
    <m:lMargin m:val="0"/>
    <m:rMargin m:val="0"/>
    <m:defJc m:val="centerGroup"/>
    <m:wrapIndent m:val="1440"/>
    <m:intLim m:val="subSup"/>
    <m:naryLim m:val="undOvr"/>
  </m:mathPr>
  <w:themeFontLang w:val="fr-S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3C43"/>
  <w15:chartTrackingRefBased/>
  <w15:docId w15:val="{B562A877-F252-45C0-B5EC-C84273B4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C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226C6"/>
    <w:pPr>
      <w:tabs>
        <w:tab w:val="center" w:pos="4536"/>
        <w:tab w:val="right" w:pos="9072"/>
      </w:tabs>
    </w:pPr>
  </w:style>
  <w:style w:type="character" w:customStyle="1" w:styleId="En-tteCar">
    <w:name w:val="En-tête Car"/>
    <w:basedOn w:val="Policepardfaut"/>
    <w:link w:val="En-tte"/>
    <w:rsid w:val="00F226C6"/>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F2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5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46C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FR" w:eastAsia="zh-CN" w:bidi="hi-IN"/>
    </w:rPr>
  </w:style>
  <w:style w:type="paragraph" w:customStyle="1" w:styleId="Textbody">
    <w:name w:val="Text body"/>
    <w:basedOn w:val="Standard"/>
    <w:rsid w:val="00EE46C5"/>
    <w:pPr>
      <w:spacing w:after="140" w:line="288" w:lineRule="auto"/>
    </w:pPr>
  </w:style>
  <w:style w:type="paragraph" w:customStyle="1" w:styleId="TableContents">
    <w:name w:val="Table Contents"/>
    <w:basedOn w:val="Standard"/>
    <w:rsid w:val="00EE46C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Activation Office</dc:creator>
  <cp:keywords/>
  <dc:description/>
  <cp:lastModifiedBy>IPEF</cp:lastModifiedBy>
  <cp:revision>2</cp:revision>
  <dcterms:created xsi:type="dcterms:W3CDTF">2018-01-15T20:18:00Z</dcterms:created>
  <dcterms:modified xsi:type="dcterms:W3CDTF">2018-01-15T20:18:00Z</dcterms:modified>
</cp:coreProperties>
</file>