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85"/>
        <w:gridCol w:w="4536"/>
        <w:gridCol w:w="2985"/>
      </w:tblGrid>
      <w:tr w:rsidR="005C565C" w:rsidTr="005C565C">
        <w:tc>
          <w:tcPr>
            <w:tcW w:w="3085" w:type="dxa"/>
          </w:tcPr>
          <w:p w:rsidR="005C565C" w:rsidRDefault="005C565C" w:rsidP="005C565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29A90D9" wp14:editId="2EB3D0C4">
                  <wp:extent cx="1238250" cy="973422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73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C565C" w:rsidRDefault="005C565C" w:rsidP="005C565C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COMPTE-RENDU</w:t>
            </w:r>
          </w:p>
          <w:p w:rsidR="005C565C" w:rsidRDefault="005C565C" w:rsidP="005C565C">
            <w:pPr>
              <w:jc w:val="center"/>
              <w:rPr>
                <w:b/>
                <w:sz w:val="28"/>
                <w:szCs w:val="32"/>
              </w:rPr>
            </w:pPr>
            <w:r w:rsidRPr="005441DD">
              <w:rPr>
                <w:b/>
                <w:sz w:val="28"/>
                <w:szCs w:val="32"/>
              </w:rPr>
              <w:t>Rôle et posture du binôme enseignant /ASEM dans la classe</w:t>
            </w:r>
          </w:p>
          <w:p w:rsidR="005C565C" w:rsidRPr="00F218F2" w:rsidRDefault="005C565C" w:rsidP="005C565C">
            <w:pPr>
              <w:rPr>
                <w:b/>
              </w:rPr>
            </w:pPr>
          </w:p>
        </w:tc>
        <w:tc>
          <w:tcPr>
            <w:tcW w:w="2985" w:type="dxa"/>
            <w:vMerge w:val="restart"/>
          </w:tcPr>
          <w:p w:rsidR="005C565C" w:rsidRDefault="005C565C" w:rsidP="005C565C"/>
          <w:p w:rsidR="005C565C" w:rsidRDefault="005C565C" w:rsidP="005C565C"/>
          <w:p w:rsidR="005C565C" w:rsidRDefault="005C565C" w:rsidP="005C565C"/>
          <w:p w:rsidR="005C565C" w:rsidRPr="0030468C" w:rsidRDefault="005C565C" w:rsidP="005C5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10/03</w:t>
            </w:r>
            <w:r w:rsidRPr="0030468C">
              <w:rPr>
                <w:b/>
                <w:sz w:val="28"/>
                <w:szCs w:val="28"/>
              </w:rPr>
              <w:t>/201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5C565C" w:rsidTr="005C565C">
        <w:tc>
          <w:tcPr>
            <w:tcW w:w="3085" w:type="dxa"/>
          </w:tcPr>
          <w:p w:rsidR="005C565C" w:rsidRDefault="005C565C" w:rsidP="005C565C">
            <w:r>
              <w:t>Inspection des Ecoles Françaises d'Afrique de l'Ouest</w:t>
            </w:r>
          </w:p>
        </w:tc>
        <w:tc>
          <w:tcPr>
            <w:tcW w:w="4536" w:type="dxa"/>
          </w:tcPr>
          <w:p w:rsidR="005C565C" w:rsidRDefault="005C565C" w:rsidP="005C565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DAKAR</w:t>
            </w:r>
          </w:p>
          <w:p w:rsidR="005C565C" w:rsidRPr="00592324" w:rsidRDefault="005C565C" w:rsidP="005C565C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ABIDJAN</w:t>
            </w:r>
          </w:p>
        </w:tc>
        <w:tc>
          <w:tcPr>
            <w:tcW w:w="2985" w:type="dxa"/>
            <w:vMerge/>
          </w:tcPr>
          <w:p w:rsidR="005C565C" w:rsidRDefault="005C565C" w:rsidP="005C565C"/>
        </w:tc>
      </w:tr>
    </w:tbl>
    <w:p w:rsidR="005C565C" w:rsidRDefault="005C565C" w:rsidP="005C565C"/>
    <w:tbl>
      <w:tblPr>
        <w:tblStyle w:val="Grille"/>
        <w:tblW w:w="10733" w:type="dxa"/>
        <w:tblLook w:val="04A0" w:firstRow="1" w:lastRow="0" w:firstColumn="1" w:lastColumn="0" w:noHBand="0" w:noVBand="1"/>
      </w:tblPr>
      <w:tblGrid>
        <w:gridCol w:w="10733"/>
      </w:tblGrid>
      <w:tr w:rsidR="005C565C" w:rsidTr="005C565C">
        <w:trPr>
          <w:trHeight w:val="204"/>
        </w:trPr>
        <w:tc>
          <w:tcPr>
            <w:tcW w:w="10733" w:type="dxa"/>
          </w:tcPr>
          <w:p w:rsidR="005C565C" w:rsidRPr="008D4C25" w:rsidRDefault="005C565C" w:rsidP="005C565C">
            <w:pPr>
              <w:rPr>
                <w:b/>
              </w:rPr>
            </w:pPr>
            <w:r w:rsidRPr="00AF051E">
              <w:rPr>
                <w:b/>
              </w:rPr>
              <w:t xml:space="preserve">Compte-rendu : </w:t>
            </w:r>
            <w:r>
              <w:rPr>
                <w:b/>
              </w:rPr>
              <w:t>JOUR 4 </w:t>
            </w:r>
          </w:p>
          <w:p w:rsidR="005C565C" w:rsidRPr="00696DAA" w:rsidRDefault="005C565C" w:rsidP="005C565C">
            <w:pPr>
              <w:rPr>
                <w:b/>
                <w:u w:val="single"/>
              </w:rPr>
            </w:pPr>
            <w:r w:rsidRPr="00696DAA">
              <w:rPr>
                <w:b/>
                <w:u w:val="single"/>
              </w:rPr>
              <w:t xml:space="preserve">Le développement du langage </w:t>
            </w:r>
          </w:p>
          <w:p w:rsidR="005C565C" w:rsidRDefault="005C565C" w:rsidP="005C565C">
            <w:pPr>
              <w:rPr>
                <w:b/>
              </w:rPr>
            </w:pPr>
            <w:r>
              <w:rPr>
                <w:b/>
              </w:rPr>
              <w:t xml:space="preserve">Avant 2 ans :  </w:t>
            </w:r>
          </w:p>
          <w:p w:rsidR="005C565C" w:rsidRDefault="005C565C" w:rsidP="005C565C">
            <w:pPr>
              <w:pStyle w:val="Paragraphedeliste"/>
              <w:numPr>
                <w:ilvl w:val="0"/>
                <w:numId w:val="1"/>
              </w:numPr>
            </w:pPr>
            <w:r>
              <w:t>Avant 1 an, l’enfant est dans une phase réceptive.  La répétition dans une situation authentique permet de mémoriser les premiers mots.</w:t>
            </w:r>
          </w:p>
          <w:p w:rsidR="005C565C" w:rsidRDefault="005C565C" w:rsidP="005C565C">
            <w:pPr>
              <w:pStyle w:val="Paragraphedeliste"/>
              <w:numPr>
                <w:ilvl w:val="0"/>
                <w:numId w:val="1"/>
              </w:numPr>
            </w:pPr>
            <w:r>
              <w:t>18 mois acquisition de 2 mots par semaine.</w:t>
            </w:r>
          </w:p>
          <w:p w:rsidR="005C565C" w:rsidRPr="00696DAA" w:rsidRDefault="005C565C" w:rsidP="005C565C">
            <w:pPr>
              <w:rPr>
                <w:b/>
              </w:rPr>
            </w:pPr>
            <w:r w:rsidRPr="00696DAA">
              <w:rPr>
                <w:b/>
              </w:rPr>
              <w:t>A  2 ans</w:t>
            </w:r>
          </w:p>
          <w:p w:rsidR="005C565C" w:rsidRDefault="005C565C" w:rsidP="005C565C">
            <w:pPr>
              <w:pStyle w:val="Paragraphedeliste"/>
              <w:numPr>
                <w:ilvl w:val="0"/>
                <w:numId w:val="3"/>
              </w:numPr>
            </w:pPr>
            <w:r>
              <w:t>L’enfant possède environ 500 mots, parallèlement à l’acquisition du lexique se développe la syntaxe.</w:t>
            </w:r>
          </w:p>
          <w:p w:rsidR="005C565C" w:rsidRDefault="005C565C" w:rsidP="005C565C">
            <w:pPr>
              <w:pStyle w:val="Paragraphedeliste"/>
              <w:numPr>
                <w:ilvl w:val="0"/>
                <w:numId w:val="3"/>
              </w:numPr>
            </w:pPr>
            <w:r>
              <w:t>L’enfant combine des mots dans des phrases simples.</w:t>
            </w:r>
          </w:p>
          <w:p w:rsidR="005C565C" w:rsidRPr="00696DAA" w:rsidRDefault="005C565C" w:rsidP="005C565C">
            <w:pPr>
              <w:rPr>
                <w:b/>
              </w:rPr>
            </w:pPr>
            <w:r w:rsidRPr="00696DAA">
              <w:rPr>
                <w:b/>
              </w:rPr>
              <w:t>A 3 – 4 ans :</w:t>
            </w:r>
          </w:p>
          <w:p w:rsidR="005C565C" w:rsidRDefault="005C565C" w:rsidP="005C565C">
            <w:pPr>
              <w:pStyle w:val="Paragraphedeliste"/>
              <w:numPr>
                <w:ilvl w:val="0"/>
                <w:numId w:val="4"/>
              </w:numPr>
            </w:pPr>
            <w:r>
              <w:t>Les phrases sont de plus en plus complexes, l’enfant s’exprime avec le « JE ».</w:t>
            </w:r>
          </w:p>
          <w:p w:rsidR="005C565C" w:rsidRPr="00696DAA" w:rsidRDefault="005C565C" w:rsidP="005C565C">
            <w:pPr>
              <w:rPr>
                <w:b/>
              </w:rPr>
            </w:pPr>
            <w:r w:rsidRPr="00696DAA">
              <w:rPr>
                <w:b/>
              </w:rPr>
              <w:t>A 4-5 ans :</w:t>
            </w:r>
          </w:p>
          <w:p w:rsidR="005C565C" w:rsidRDefault="005C565C" w:rsidP="005C565C">
            <w:pPr>
              <w:pStyle w:val="Paragraphedeliste"/>
              <w:numPr>
                <w:ilvl w:val="0"/>
                <w:numId w:val="4"/>
              </w:numPr>
            </w:pPr>
            <w:r>
              <w:t>L’enfant possède environ 1500 mots et construit des phrases avec 6 mots ou plus. Il utilise  les pronoms personnels, le nombre et le genre, les comparatifs. Il produit de nombreuses questions et tente d’adapter son langage à son interlocuteur.</w:t>
            </w:r>
          </w:p>
          <w:p w:rsidR="005C565C" w:rsidRDefault="005C565C" w:rsidP="005C565C">
            <w:r w:rsidRPr="00696DAA">
              <w:rPr>
                <w:b/>
              </w:rPr>
              <w:t>A 5-6 ans </w:t>
            </w:r>
            <w:r>
              <w:t>:</w:t>
            </w:r>
          </w:p>
          <w:p w:rsidR="005C565C" w:rsidRDefault="005C565C" w:rsidP="005C565C">
            <w:pPr>
              <w:pStyle w:val="Paragraphedeliste"/>
              <w:numPr>
                <w:ilvl w:val="0"/>
                <w:numId w:val="4"/>
              </w:numPr>
            </w:pPr>
            <w:r>
              <w:t>Le vocabulaire est varié, les récits sont de plus en plus structurés. L’enfant construit des phrases complexes.</w:t>
            </w:r>
          </w:p>
          <w:p w:rsidR="005C565C" w:rsidRDefault="005C565C" w:rsidP="005C565C">
            <w:r>
              <w:t>Le rôle de l’ASEM est important dans la construction du langage de l’élève, elle veillera donc à utiliser un vocabulaire adapté aux situations et à s’exprimer clairement. Attention au débit de la parole et à l’articulation des mots.</w:t>
            </w:r>
          </w:p>
          <w:p w:rsidR="005C565C" w:rsidRDefault="005C565C" w:rsidP="005C565C"/>
          <w:p w:rsidR="005C565C" w:rsidRPr="00696DAA" w:rsidRDefault="00696DAA" w:rsidP="005C565C">
            <w:pPr>
              <w:rPr>
                <w:b/>
                <w:u w:val="single"/>
              </w:rPr>
            </w:pPr>
            <w:r w:rsidRPr="00696DAA">
              <w:rPr>
                <w:b/>
                <w:u w:val="single"/>
              </w:rPr>
              <w:t xml:space="preserve">2 </w:t>
            </w:r>
            <w:r w:rsidR="005C565C" w:rsidRPr="00696DAA">
              <w:rPr>
                <w:b/>
                <w:u w:val="single"/>
              </w:rPr>
              <w:t>Les instances institutionnelles :</w:t>
            </w:r>
          </w:p>
          <w:p w:rsidR="005C565C" w:rsidRDefault="005C565C" w:rsidP="005C565C">
            <w:r>
              <w:t>Le groupe a travaillé autour des instances et a tenté de les définir en s’interrogeant sur le rôle des ASEM au sein de ces instances :</w:t>
            </w:r>
          </w:p>
          <w:p w:rsidR="005C565C" w:rsidRDefault="005C565C" w:rsidP="005C565C">
            <w:pPr>
              <w:pStyle w:val="Paragraphedeliste"/>
              <w:numPr>
                <w:ilvl w:val="0"/>
                <w:numId w:val="4"/>
              </w:numPr>
            </w:pPr>
            <w:r>
              <w:t>Le projet d’école : les ASEM peuvent être invités au conseil d’école, elle doivent être destinataires des compte-rendu.</w:t>
            </w:r>
          </w:p>
          <w:p w:rsidR="005C565C" w:rsidRDefault="005C565C" w:rsidP="005C565C">
            <w:pPr>
              <w:pStyle w:val="Paragraphedeliste"/>
              <w:numPr>
                <w:ilvl w:val="0"/>
                <w:numId w:val="4"/>
              </w:numPr>
            </w:pPr>
            <w:r>
              <w:t>L’équipe éducative : l’ASEM peut être invitée.</w:t>
            </w:r>
          </w:p>
          <w:p w:rsidR="005C565C" w:rsidRDefault="005C565C" w:rsidP="005C565C">
            <w:pPr>
              <w:pStyle w:val="Paragraphedeliste"/>
              <w:numPr>
                <w:ilvl w:val="0"/>
                <w:numId w:val="4"/>
              </w:numPr>
            </w:pPr>
            <w:r>
              <w:lastRenderedPageBreak/>
              <w:t>Le projet personnel de scolarisation : compte-tenu de la place de l’ASEM à l’école maternelle, ce contrat  concerne l’ensemble de la communauté éducative dont l’ASEM.</w:t>
            </w:r>
          </w:p>
          <w:p w:rsidR="005C565C" w:rsidRDefault="005C565C" w:rsidP="005C565C">
            <w:pPr>
              <w:pStyle w:val="Paragraphedeliste"/>
              <w:numPr>
                <w:ilvl w:val="0"/>
                <w:numId w:val="4"/>
              </w:numPr>
            </w:pPr>
            <w:r>
              <w:t>Le projet d’accueil individualisé : Les ASEM peuvent être concernés.</w:t>
            </w:r>
          </w:p>
          <w:p w:rsidR="005C565C" w:rsidRDefault="005C565C" w:rsidP="005C565C"/>
          <w:p w:rsidR="005C565C" w:rsidRPr="00696DAA" w:rsidRDefault="005C565C" w:rsidP="005C565C">
            <w:pPr>
              <w:rPr>
                <w:b/>
                <w:u w:val="single"/>
              </w:rPr>
            </w:pPr>
            <w:r w:rsidRPr="00696DAA">
              <w:rPr>
                <w:b/>
                <w:u w:val="single"/>
              </w:rPr>
              <w:t>3 Elaboration de la charte des ASEM :</w:t>
            </w:r>
          </w:p>
          <w:p w:rsidR="005C565C" w:rsidRDefault="005C565C" w:rsidP="005C565C">
            <w:r>
              <w:t>Une charte a été élaborée pour permettre d’identifier clairement les fonctions de ce personnel. Un échange  a eu lieu avec les participants du stage de Dakar, un document commun sera très prochainement disponible pour l’ensemble des écoles de la zone Afrique de l’Ouest.</w:t>
            </w:r>
          </w:p>
          <w:p w:rsidR="005C565C" w:rsidRPr="00696DAA" w:rsidRDefault="005C565C" w:rsidP="00696DAA">
            <w:pPr>
              <w:pStyle w:val="Paragraphedeliste"/>
              <w:ind w:left="920"/>
            </w:pPr>
            <w:r>
              <w:t xml:space="preserve">     </w:t>
            </w:r>
          </w:p>
          <w:p w:rsidR="005C565C" w:rsidRDefault="005C565C" w:rsidP="005C565C">
            <w:pPr>
              <w:spacing w:after="0" w:line="240" w:lineRule="auto"/>
            </w:pPr>
          </w:p>
        </w:tc>
      </w:tr>
    </w:tbl>
    <w:p w:rsidR="005C565C" w:rsidRDefault="005C565C" w:rsidP="005C565C"/>
    <w:p w:rsidR="005C565C" w:rsidRDefault="005C565C" w:rsidP="005C565C"/>
    <w:p w:rsidR="0073515D" w:rsidRDefault="0073515D">
      <w:bookmarkStart w:id="0" w:name="_GoBack"/>
      <w:bookmarkEnd w:id="0"/>
    </w:p>
    <w:sectPr w:rsidR="0073515D" w:rsidSect="005C5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E12"/>
    <w:multiLevelType w:val="hybridMultilevel"/>
    <w:tmpl w:val="4A20263A"/>
    <w:lvl w:ilvl="0" w:tplc="040C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">
    <w:nsid w:val="4ECC3F0E"/>
    <w:multiLevelType w:val="hybridMultilevel"/>
    <w:tmpl w:val="96F2709C"/>
    <w:lvl w:ilvl="0" w:tplc="040C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>
    <w:nsid w:val="509648B9"/>
    <w:multiLevelType w:val="hybridMultilevel"/>
    <w:tmpl w:val="25C2FF18"/>
    <w:lvl w:ilvl="0" w:tplc="040C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7DB26701"/>
    <w:multiLevelType w:val="hybridMultilevel"/>
    <w:tmpl w:val="AE28C590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5C"/>
    <w:rsid w:val="005C565C"/>
    <w:rsid w:val="00696DAA"/>
    <w:rsid w:val="007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58D3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5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C565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56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65C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C5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5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C565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56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65C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C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1837</Characters>
  <Application>Microsoft Macintosh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CORNET</dc:creator>
  <cp:keywords/>
  <dc:description/>
  <cp:lastModifiedBy>CAROLINE CORNET</cp:lastModifiedBy>
  <cp:revision>1</cp:revision>
  <dcterms:created xsi:type="dcterms:W3CDTF">2016-04-22T09:42:00Z</dcterms:created>
  <dcterms:modified xsi:type="dcterms:W3CDTF">2016-04-22T10:02:00Z</dcterms:modified>
</cp:coreProperties>
</file>