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A7020" w14:textId="77777777" w:rsidR="002D32E6" w:rsidRPr="00F628D0" w:rsidRDefault="00ED1CEA" w:rsidP="00ED1CEA">
      <w:pPr>
        <w:jc w:val="center"/>
        <w:rPr>
          <w:u w:val="single"/>
        </w:rPr>
      </w:pPr>
      <w:r w:rsidRPr="00F628D0">
        <w:rPr>
          <w:u w:val="single"/>
        </w:rPr>
        <w:t>Apprendre une leçon</w:t>
      </w:r>
    </w:p>
    <w:p w14:paraId="09BC6846" w14:textId="77777777" w:rsidR="00ED1CEA" w:rsidRDefault="00ED1CEA"/>
    <w:p w14:paraId="1BF90798" w14:textId="77777777" w:rsidR="00ED1CEA" w:rsidRDefault="00ED1CEA"/>
    <w:p w14:paraId="3BA5149B" w14:textId="77777777" w:rsidR="00ED1CEA" w:rsidRDefault="00F628D0" w:rsidP="00F628D0">
      <w:r>
        <w:t>Rappel : d’après les recherches en neurosciences, il est important de réactiver les connaissances ou les leçons sur une base d’un jour/une semaine/un mois/deux mois et quatre mois.</w:t>
      </w:r>
    </w:p>
    <w:p w14:paraId="4714559A" w14:textId="77777777" w:rsidR="00F628D0" w:rsidRDefault="00F628D0" w:rsidP="00F628D0"/>
    <w:p w14:paraId="41907594" w14:textId="0D5EF04B" w:rsidR="008C5CCF" w:rsidRDefault="00F628D0" w:rsidP="00F628D0">
      <w:pPr>
        <w:rPr>
          <w:color w:val="FF0000"/>
          <w:u w:val="single"/>
        </w:rPr>
      </w:pPr>
      <w:r w:rsidRPr="00F628D0">
        <w:rPr>
          <w:color w:val="FF0000"/>
          <w:u w:val="single"/>
        </w:rPr>
        <w:t>En classe</w:t>
      </w:r>
    </w:p>
    <w:p w14:paraId="06E1C06E" w14:textId="0E52F9BE" w:rsidR="00F628D0" w:rsidRDefault="00F628D0" w:rsidP="00F628D0">
      <w:pPr>
        <w:rPr>
          <w:color w:val="000000" w:themeColor="text1"/>
        </w:rPr>
      </w:pPr>
      <w:r w:rsidRPr="00F628D0">
        <w:rPr>
          <w:color w:val="000000" w:themeColor="text1"/>
        </w:rPr>
        <w:t>L’apprentissage commence avant la trace écrite</w:t>
      </w:r>
      <w:r>
        <w:rPr>
          <w:color w:val="000000" w:themeColor="text1"/>
        </w:rPr>
        <w:t> ?</w:t>
      </w:r>
      <w:r w:rsidR="00C2763D">
        <w:rPr>
          <w:color w:val="000000" w:themeColor="text1"/>
        </w:rPr>
        <w:t xml:space="preserve"> Oui </w:t>
      </w:r>
      <w:r w:rsidR="00C2763D" w:rsidRPr="00C2763D">
        <w:rPr>
          <w:color w:val="000000" w:themeColor="text1"/>
        </w:rPr>
        <w:sym w:font="Wingdings" w:char="F04A"/>
      </w:r>
    </w:p>
    <w:p w14:paraId="1D9FFD87" w14:textId="77777777" w:rsidR="00F628D0" w:rsidRDefault="00F628D0" w:rsidP="00F628D0">
      <w:pPr>
        <w:rPr>
          <w:color w:val="FF0000"/>
          <w:u w:val="single"/>
        </w:rPr>
      </w:pPr>
    </w:p>
    <w:p w14:paraId="5DFB7E43" w14:textId="1D1CCE17" w:rsidR="008C5CCF" w:rsidRPr="008C5CCF" w:rsidRDefault="008C5CCF" w:rsidP="00F628D0">
      <w:pPr>
        <w:rPr>
          <w:color w:val="000000" w:themeColor="text1"/>
        </w:rPr>
      </w:pPr>
      <w:r>
        <w:rPr>
          <w:color w:val="000000" w:themeColor="text1"/>
        </w:rPr>
        <w:t>Récolter les représentations initiales des élèves, les noter à la droite du tableau pour pouvoir les confronter plus tard avec la trace écrite : qu’est-ce qu’on avait oublié ? faire un lien avec la trace écrite.</w:t>
      </w:r>
    </w:p>
    <w:p w14:paraId="1427C5D5" w14:textId="77777777" w:rsidR="008C5CCF" w:rsidRPr="008C5CCF" w:rsidRDefault="008C5CCF" w:rsidP="00F628D0">
      <w:pPr>
        <w:rPr>
          <w:color w:val="FF0000"/>
        </w:rPr>
      </w:pPr>
    </w:p>
    <w:p w14:paraId="1DCDD50C" w14:textId="77777777" w:rsidR="00F628D0" w:rsidRDefault="00F628D0" w:rsidP="00F628D0">
      <w:pPr>
        <w:rPr>
          <w:color w:val="000000" w:themeColor="text1"/>
        </w:rPr>
      </w:pPr>
      <w:r>
        <w:rPr>
          <w:color w:val="000000" w:themeColor="text1"/>
        </w:rPr>
        <w:t xml:space="preserve">A l’oral faire émerger les notions importantes de la leçon avec des questions à partir de situations recherches, d’études de docs… Ecrire sur le côté du tableau les propositions des élèves. </w:t>
      </w:r>
    </w:p>
    <w:p w14:paraId="7C72FF41" w14:textId="77777777" w:rsidR="00F628D0" w:rsidRPr="00F628D0" w:rsidRDefault="00F628D0" w:rsidP="00F628D0">
      <w:pPr>
        <w:rPr>
          <w:color w:val="000000" w:themeColor="text1"/>
        </w:rPr>
      </w:pPr>
    </w:p>
    <w:p w14:paraId="62B74EE8" w14:textId="77777777" w:rsidR="00F628D0" w:rsidRDefault="00F628D0" w:rsidP="00F628D0">
      <w:pPr>
        <w:rPr>
          <w:color w:val="000000" w:themeColor="text1"/>
        </w:rPr>
      </w:pPr>
    </w:p>
    <w:p w14:paraId="2D5B0282" w14:textId="77777777" w:rsidR="00F628D0" w:rsidRDefault="00F628D0" w:rsidP="00F628D0">
      <w:pPr>
        <w:rPr>
          <w:color w:val="000000" w:themeColor="text1"/>
        </w:rPr>
      </w:pPr>
      <w:r>
        <w:rPr>
          <w:color w:val="000000" w:themeColor="text1"/>
        </w:rPr>
        <w:t xml:space="preserve">Les élèves construisent les leçons (trace écrite) guidées par l’enseignant(e).  </w:t>
      </w:r>
    </w:p>
    <w:p w14:paraId="177C021B" w14:textId="77777777" w:rsidR="00F628D0" w:rsidRDefault="00F628D0" w:rsidP="00F628D0">
      <w:pPr>
        <w:rPr>
          <w:color w:val="000000" w:themeColor="text1"/>
        </w:rPr>
      </w:pPr>
    </w:p>
    <w:p w14:paraId="0B698739" w14:textId="5581144F" w:rsidR="00F628D0" w:rsidRDefault="00F628D0" w:rsidP="00F628D0">
      <w:pPr>
        <w:rPr>
          <w:color w:val="000000" w:themeColor="text1"/>
        </w:rPr>
      </w:pPr>
      <w:r>
        <w:rPr>
          <w:color w:val="000000" w:themeColor="text1"/>
        </w:rPr>
        <w:t>Copier</w:t>
      </w:r>
      <w:r w:rsidR="006E51D1">
        <w:rPr>
          <w:color w:val="000000" w:themeColor="text1"/>
        </w:rPr>
        <w:t xml:space="preserve"> la leçon</w:t>
      </w:r>
      <w:r>
        <w:rPr>
          <w:color w:val="000000" w:themeColor="text1"/>
        </w:rPr>
        <w:t xml:space="preserve"> fait partie de l’apprentissage. </w:t>
      </w:r>
      <w:r w:rsidR="006E51D1">
        <w:rPr>
          <w:color w:val="000000" w:themeColor="text1"/>
        </w:rPr>
        <w:t>Ecrire (ou coller) une ou plusieurs question</w:t>
      </w:r>
      <w:r w:rsidR="008C5CCF">
        <w:rPr>
          <w:color w:val="000000" w:themeColor="text1"/>
        </w:rPr>
        <w:t>s</w:t>
      </w:r>
      <w:r w:rsidR="006E51D1">
        <w:rPr>
          <w:color w:val="000000" w:themeColor="text1"/>
        </w:rPr>
        <w:t xml:space="preserve"> qui aideront l’élève à apprendre sa leçon à la maison.</w:t>
      </w:r>
      <w:r w:rsidR="00C2763D">
        <w:rPr>
          <w:color w:val="000000" w:themeColor="text1"/>
        </w:rPr>
        <w:t xml:space="preserve"> On peut demander de rédiger ces questions </w:t>
      </w:r>
      <w:r w:rsidR="00C2763D" w:rsidRPr="00C2763D">
        <w:rPr>
          <w:color w:val="000000" w:themeColor="text1"/>
        </w:rPr>
        <w:sym w:font="Wingdings" w:char="F04A"/>
      </w:r>
    </w:p>
    <w:p w14:paraId="5DA43644" w14:textId="77777777" w:rsidR="008C5CCF" w:rsidRDefault="008C5CCF" w:rsidP="00F628D0">
      <w:pPr>
        <w:rPr>
          <w:color w:val="000000" w:themeColor="text1"/>
        </w:rPr>
      </w:pPr>
    </w:p>
    <w:p w14:paraId="7FC2B0C8" w14:textId="533B51EE" w:rsidR="008C5CCF" w:rsidRDefault="008C5CCF" w:rsidP="00F628D0">
      <w:pPr>
        <w:rPr>
          <w:color w:val="000000" w:themeColor="text1"/>
        </w:rPr>
      </w:pPr>
      <w:r>
        <w:rPr>
          <w:color w:val="000000" w:themeColor="text1"/>
        </w:rPr>
        <w:t>On peut demander aux élèves : pourquoi cette leçon ? A quoi sert-elle ? A quoi va-t-elle vous servir ?</w:t>
      </w:r>
    </w:p>
    <w:p w14:paraId="6A755F22" w14:textId="77777777" w:rsidR="006E51D1" w:rsidRDefault="006E51D1" w:rsidP="00F628D0">
      <w:pPr>
        <w:rPr>
          <w:color w:val="000000" w:themeColor="text1"/>
        </w:rPr>
      </w:pPr>
    </w:p>
    <w:p w14:paraId="33CF9BDB" w14:textId="77777777" w:rsidR="006E51D1" w:rsidRDefault="006E51D1" w:rsidP="00F628D0">
      <w:pPr>
        <w:rPr>
          <w:color w:val="000000" w:themeColor="text1"/>
        </w:rPr>
      </w:pPr>
      <w:r>
        <w:rPr>
          <w:color w:val="000000" w:themeColor="text1"/>
        </w:rPr>
        <w:t>Surligner collectivement les éléments clés de la leçon.</w:t>
      </w:r>
    </w:p>
    <w:p w14:paraId="3E9AE7BE" w14:textId="422E76BA" w:rsidR="00F628D0" w:rsidRDefault="00CD38CB" w:rsidP="00F628D0">
      <w:pPr>
        <w:rPr>
          <w:color w:val="000000" w:themeColor="text1"/>
        </w:rPr>
      </w:pPr>
      <w:r>
        <w:rPr>
          <w:color w:val="000000" w:themeColor="text1"/>
        </w:rPr>
        <w:t>Petits exercices d’application</w:t>
      </w:r>
      <w:r w:rsidR="00C2763D">
        <w:rPr>
          <w:color w:val="000000" w:themeColor="text1"/>
        </w:rPr>
        <w:t>.</w:t>
      </w:r>
    </w:p>
    <w:p w14:paraId="668D29AD" w14:textId="77777777" w:rsidR="008C5CCF" w:rsidRDefault="008C5CCF"/>
    <w:p w14:paraId="5084AFA8" w14:textId="6A1A4892" w:rsidR="008C5CCF" w:rsidRDefault="00C2763D">
      <w:r>
        <w:t xml:space="preserve">Informer les élèves du type d’évaluation, de ce que l’on attendra d’eux, de ce qu’ils doivent savoir faire ou connaitre. </w:t>
      </w:r>
    </w:p>
    <w:p w14:paraId="0D53A9C2" w14:textId="77777777" w:rsidR="008C5CCF" w:rsidRDefault="008C5CCF"/>
    <w:p w14:paraId="75FD762F" w14:textId="5F473D77" w:rsidR="00F628D0" w:rsidRDefault="00F628D0">
      <w:pPr>
        <w:rPr>
          <w:color w:val="FF0000"/>
          <w:u w:val="single"/>
        </w:rPr>
      </w:pPr>
      <w:r w:rsidRPr="00F628D0">
        <w:rPr>
          <w:color w:val="FF0000"/>
          <w:u w:val="single"/>
        </w:rPr>
        <w:t>A la maison</w:t>
      </w:r>
      <w:r w:rsidR="008828B6">
        <w:rPr>
          <w:color w:val="FF0000"/>
          <w:u w:val="single"/>
        </w:rPr>
        <w:t xml:space="preserve"> (ou en classe)</w:t>
      </w:r>
      <w:bookmarkStart w:id="0" w:name="_GoBack"/>
      <w:bookmarkEnd w:id="0"/>
    </w:p>
    <w:p w14:paraId="05DBE0AF" w14:textId="77777777" w:rsidR="008828B6" w:rsidRDefault="008828B6">
      <w:pPr>
        <w:rPr>
          <w:color w:val="FF0000"/>
          <w:u w:val="single"/>
        </w:rPr>
      </w:pPr>
    </w:p>
    <w:p w14:paraId="17ABCD1B" w14:textId="77777777" w:rsidR="00F628D0" w:rsidRDefault="006E51D1">
      <w:pPr>
        <w:rPr>
          <w:color w:val="000000" w:themeColor="text1"/>
        </w:rPr>
      </w:pPr>
      <w:r w:rsidRPr="006E51D1">
        <w:rPr>
          <w:color w:val="000000" w:themeColor="text1"/>
        </w:rPr>
        <w:t>Relire la leçon le soir</w:t>
      </w:r>
      <w:r>
        <w:rPr>
          <w:color w:val="000000" w:themeColor="text1"/>
        </w:rPr>
        <w:t xml:space="preserve"> et répondre aux questions sur la leçon pour vérifier sa compréhension et/ou ses connaissances.</w:t>
      </w:r>
    </w:p>
    <w:p w14:paraId="5F685E17" w14:textId="77777777" w:rsidR="00CD38CB" w:rsidRDefault="00CD38CB">
      <w:pPr>
        <w:rPr>
          <w:color w:val="000000" w:themeColor="text1"/>
        </w:rPr>
      </w:pPr>
    </w:p>
    <w:p w14:paraId="41EE76EA" w14:textId="482D8BCF" w:rsidR="00CD38CB" w:rsidRDefault="00CD38CB">
      <w:pPr>
        <w:rPr>
          <w:color w:val="000000" w:themeColor="text1"/>
        </w:rPr>
      </w:pPr>
      <w:r>
        <w:rPr>
          <w:color w:val="000000" w:themeColor="text1"/>
        </w:rPr>
        <w:t xml:space="preserve">Petits exercices d’application possibles. (pas trop de </w:t>
      </w:r>
      <w:proofErr w:type="gramStart"/>
      <w:r>
        <w:rPr>
          <w:color w:val="000000" w:themeColor="text1"/>
        </w:rPr>
        <w:t>devoir </w:t>
      </w:r>
      <w:proofErr w:type="gramEnd"/>
      <w:r w:rsidRPr="00CD38CB">
        <w:rPr>
          <w:color w:val="000000" w:themeColor="text1"/>
        </w:rPr>
        <w:sym w:font="Wingdings" w:char="F04A"/>
      </w:r>
      <w:r>
        <w:rPr>
          <w:color w:val="000000" w:themeColor="text1"/>
        </w:rPr>
        <w:t>)</w:t>
      </w:r>
    </w:p>
    <w:p w14:paraId="318086AA" w14:textId="77777777" w:rsidR="00CD38CB" w:rsidRDefault="00CD38CB">
      <w:pPr>
        <w:rPr>
          <w:color w:val="000000" w:themeColor="text1"/>
        </w:rPr>
      </w:pPr>
    </w:p>
    <w:p w14:paraId="2ABB0831" w14:textId="1BA756CE" w:rsidR="00CD38CB" w:rsidRDefault="00CD38CB">
      <w:pPr>
        <w:rPr>
          <w:color w:val="000000" w:themeColor="text1"/>
        </w:rPr>
      </w:pPr>
      <w:r>
        <w:rPr>
          <w:color w:val="000000" w:themeColor="text1"/>
        </w:rPr>
        <w:t>Comment apprendre sa leçon ?</w:t>
      </w:r>
      <w:r w:rsidR="00CF321F">
        <w:rPr>
          <w:color w:val="000000" w:themeColor="text1"/>
        </w:rPr>
        <w:t xml:space="preserve"> </w:t>
      </w:r>
    </w:p>
    <w:p w14:paraId="01E079A5" w14:textId="77777777" w:rsidR="00CF321F" w:rsidRDefault="00CF321F">
      <w:pPr>
        <w:rPr>
          <w:color w:val="000000" w:themeColor="text1"/>
        </w:rPr>
      </w:pPr>
    </w:p>
    <w:p w14:paraId="7DB9E896" w14:textId="0032BBB6" w:rsidR="00CF321F" w:rsidRDefault="00CF321F">
      <w:pPr>
        <w:rPr>
          <w:color w:val="000000" w:themeColor="text1"/>
        </w:rPr>
      </w:pPr>
      <w:r>
        <w:rPr>
          <w:color w:val="000000" w:themeColor="text1"/>
        </w:rPr>
        <w:t>On pourra établir un guide pour l’élève avec les élèves en classe.</w:t>
      </w:r>
    </w:p>
    <w:p w14:paraId="16595978" w14:textId="77777777" w:rsidR="00CD38CB" w:rsidRDefault="00CD38CB">
      <w:pPr>
        <w:rPr>
          <w:color w:val="000000" w:themeColor="text1"/>
        </w:rPr>
      </w:pPr>
    </w:p>
    <w:p w14:paraId="58918E97" w14:textId="6E7198F2" w:rsidR="008C5CCF" w:rsidRDefault="00CF321F" w:rsidP="00CD38CB">
      <w:pPr>
        <w:pStyle w:val="Paragraphedeliste"/>
        <w:numPr>
          <w:ilvl w:val="0"/>
          <w:numId w:val="2"/>
        </w:numPr>
        <w:rPr>
          <w:color w:val="000000" w:themeColor="text1"/>
        </w:rPr>
      </w:pPr>
      <w:r>
        <w:rPr>
          <w:color w:val="000000" w:themeColor="text1"/>
        </w:rPr>
        <w:lastRenderedPageBreak/>
        <w:t>Prendre son guide et sa leçon, suivre le guide :</w:t>
      </w:r>
    </w:p>
    <w:p w14:paraId="3DF410CE" w14:textId="5BEB9BA8" w:rsidR="00B03E77" w:rsidRPr="00B03E77" w:rsidRDefault="00B03E77" w:rsidP="00B03E77">
      <w:pPr>
        <w:rPr>
          <w:color w:val="000000" w:themeColor="text1"/>
        </w:rPr>
      </w:pPr>
      <w:r>
        <w:rPr>
          <w:b/>
          <w:color w:val="000000" w:themeColor="text1"/>
        </w:rPr>
        <w:t xml:space="preserve">MON </w:t>
      </w:r>
      <w:r w:rsidRPr="00B03E77">
        <w:rPr>
          <w:b/>
          <w:color w:val="000000" w:themeColor="text1"/>
        </w:rPr>
        <w:t>GUIDE</w:t>
      </w:r>
      <w:r>
        <w:rPr>
          <w:color w:val="000000" w:themeColor="text1"/>
        </w:rPr>
        <w:t> :</w:t>
      </w:r>
    </w:p>
    <w:p w14:paraId="49D17F55" w14:textId="40CD8DF0" w:rsidR="00CF321F" w:rsidRDefault="00CF321F" w:rsidP="00CF321F">
      <w:pPr>
        <w:rPr>
          <w:color w:val="000000" w:themeColor="text1"/>
        </w:rPr>
      </w:pPr>
      <w:r>
        <w:rPr>
          <w:color w:val="000000" w:themeColor="text1"/>
        </w:rPr>
        <w:t>-</w:t>
      </w:r>
      <w:r w:rsidRPr="00CF321F">
        <w:rPr>
          <w:color w:val="000000" w:themeColor="text1"/>
        </w:rPr>
        <w:t>Choisir un endroit calme, qui nous plaît où on sent bien pour pouvoir bien se concentrer.</w:t>
      </w:r>
    </w:p>
    <w:p w14:paraId="647C1875" w14:textId="77777777" w:rsidR="00B03E77" w:rsidRPr="00CF321F" w:rsidRDefault="00B03E77" w:rsidP="00CF321F">
      <w:pPr>
        <w:rPr>
          <w:color w:val="000000" w:themeColor="text1"/>
        </w:rPr>
      </w:pPr>
    </w:p>
    <w:p w14:paraId="75E0BD77" w14:textId="628A033D" w:rsidR="00CF321F" w:rsidRDefault="00CF321F" w:rsidP="00CF321F">
      <w:pPr>
        <w:rPr>
          <w:color w:val="000000" w:themeColor="text1"/>
        </w:rPr>
      </w:pPr>
      <w:r>
        <w:rPr>
          <w:color w:val="000000" w:themeColor="text1"/>
        </w:rPr>
        <w:t>-Lire la leçon plusieurs fois (à voix haute et dans sa tête) Demander à quelqu’un de la lire pour moi à voix haute.</w:t>
      </w:r>
    </w:p>
    <w:p w14:paraId="07C326EF" w14:textId="77777777" w:rsidR="00B03E77" w:rsidRDefault="00B03E77" w:rsidP="00CF321F">
      <w:pPr>
        <w:rPr>
          <w:color w:val="000000" w:themeColor="text1"/>
        </w:rPr>
      </w:pPr>
    </w:p>
    <w:p w14:paraId="3654B19A" w14:textId="3A94075F" w:rsidR="00B03E77" w:rsidRPr="00CF321F" w:rsidRDefault="00CF321F" w:rsidP="00CF321F">
      <w:pPr>
        <w:rPr>
          <w:color w:val="000000" w:themeColor="text1"/>
        </w:rPr>
      </w:pPr>
      <w:r>
        <w:rPr>
          <w:color w:val="000000" w:themeColor="text1"/>
        </w:rPr>
        <w:t xml:space="preserve">-Répondre aux questions qui sont à la fin de la leçon pour vérifier que j’ai bien </w:t>
      </w:r>
      <w:r w:rsidR="00B03E77">
        <w:rPr>
          <w:color w:val="000000" w:themeColor="text1"/>
        </w:rPr>
        <w:t xml:space="preserve">compris. </w:t>
      </w:r>
    </w:p>
    <w:p w14:paraId="180884D8" w14:textId="007C5C78" w:rsidR="00CF321F" w:rsidRDefault="00B03E77" w:rsidP="00CF321F">
      <w:pPr>
        <w:rPr>
          <w:color w:val="000000" w:themeColor="text1"/>
        </w:rPr>
      </w:pPr>
      <w:r>
        <w:rPr>
          <w:color w:val="000000" w:themeColor="text1"/>
        </w:rPr>
        <w:t>Si je n’arrive pas à y répondre je demande de l’aide à un adulte ou bien je demande l’aide du maître le lendemain.</w:t>
      </w:r>
    </w:p>
    <w:p w14:paraId="06C38E89" w14:textId="77777777" w:rsidR="00B03E77" w:rsidRDefault="00B03E77" w:rsidP="00CF321F">
      <w:pPr>
        <w:rPr>
          <w:color w:val="000000" w:themeColor="text1"/>
        </w:rPr>
      </w:pPr>
    </w:p>
    <w:p w14:paraId="0A6822F8" w14:textId="138805D2" w:rsidR="00B03E77" w:rsidRDefault="00B03E77" w:rsidP="00CF321F">
      <w:pPr>
        <w:rPr>
          <w:color w:val="000000" w:themeColor="text1"/>
        </w:rPr>
      </w:pPr>
      <w:r>
        <w:rPr>
          <w:color w:val="000000" w:themeColor="text1"/>
        </w:rPr>
        <w:t>-Je mémorise les notions importantes en copiant certains passages, ou en cachant des parties du texte et j’essaie de les deviner, ou je mémorise ligne par ligne ou bien paragraphe par paragraphe, je marche et je lis à voix haute la leçon, je chante la leçon, je dessine la leçon, je fais une carte mentale de la leçon, etc.…</w:t>
      </w:r>
    </w:p>
    <w:p w14:paraId="173FE0C2" w14:textId="77777777" w:rsidR="00B03E77" w:rsidRDefault="00B03E77" w:rsidP="00CF321F">
      <w:pPr>
        <w:rPr>
          <w:color w:val="000000" w:themeColor="text1"/>
        </w:rPr>
      </w:pPr>
    </w:p>
    <w:p w14:paraId="03662893" w14:textId="3CFF4235" w:rsidR="00B03E77" w:rsidRDefault="00B03E77" w:rsidP="00CF321F">
      <w:pPr>
        <w:rPr>
          <w:color w:val="000000" w:themeColor="text1"/>
        </w:rPr>
      </w:pPr>
      <w:r>
        <w:rPr>
          <w:color w:val="000000" w:themeColor="text1"/>
        </w:rPr>
        <w:t>-</w:t>
      </w:r>
      <w:r w:rsidRPr="00B03E77">
        <w:rPr>
          <w:color w:val="000000" w:themeColor="text1"/>
          <w:u w:val="single"/>
        </w:rPr>
        <w:t>Je vérifie que je sais ma leçon </w:t>
      </w:r>
      <w:r>
        <w:rPr>
          <w:color w:val="000000" w:themeColor="text1"/>
        </w:rPr>
        <w:t>:</w:t>
      </w:r>
    </w:p>
    <w:p w14:paraId="279BD19C" w14:textId="3CDB0C09" w:rsidR="00B03E77" w:rsidRDefault="00B03E77" w:rsidP="00B03E77">
      <w:pPr>
        <w:pStyle w:val="Paragraphedeliste"/>
        <w:numPr>
          <w:ilvl w:val="0"/>
          <w:numId w:val="3"/>
        </w:numPr>
        <w:rPr>
          <w:color w:val="000000" w:themeColor="text1"/>
        </w:rPr>
      </w:pPr>
      <w:r w:rsidRPr="00B03E77">
        <w:rPr>
          <w:color w:val="000000" w:themeColor="text1"/>
        </w:rPr>
        <w:t>En répondant aux questions de la leçon ou d’un adulte (ça peut être mon grand frère ou mon copain…) sans regarder ma leçon</w:t>
      </w:r>
    </w:p>
    <w:p w14:paraId="46806DE9" w14:textId="0C1F0861" w:rsidR="00B03E77" w:rsidRDefault="00B03E77" w:rsidP="00B03E77">
      <w:pPr>
        <w:pStyle w:val="Paragraphedeliste"/>
        <w:numPr>
          <w:ilvl w:val="0"/>
          <w:numId w:val="3"/>
        </w:numPr>
        <w:rPr>
          <w:color w:val="000000" w:themeColor="text1"/>
        </w:rPr>
      </w:pPr>
      <w:r>
        <w:rPr>
          <w:color w:val="000000" w:themeColor="text1"/>
        </w:rPr>
        <w:t>Réciter à quelqu’un</w:t>
      </w:r>
    </w:p>
    <w:p w14:paraId="1D9117E7" w14:textId="23DEC416" w:rsidR="00B03E77" w:rsidRDefault="00B03E77" w:rsidP="00B03E77">
      <w:pPr>
        <w:pStyle w:val="Paragraphedeliste"/>
        <w:numPr>
          <w:ilvl w:val="0"/>
          <w:numId w:val="3"/>
        </w:numPr>
        <w:rPr>
          <w:color w:val="000000" w:themeColor="text1"/>
        </w:rPr>
      </w:pPr>
      <w:r>
        <w:rPr>
          <w:color w:val="000000" w:themeColor="text1"/>
        </w:rPr>
        <w:t>Se réciter à soi-même dans sa tête et/ou à voix haute</w:t>
      </w:r>
    </w:p>
    <w:p w14:paraId="18342792" w14:textId="4DBF581B" w:rsidR="00B03E77" w:rsidRDefault="00B03E77" w:rsidP="00B03E77">
      <w:pPr>
        <w:pStyle w:val="Paragraphedeliste"/>
        <w:numPr>
          <w:ilvl w:val="0"/>
          <w:numId w:val="3"/>
        </w:numPr>
        <w:rPr>
          <w:color w:val="000000" w:themeColor="text1"/>
        </w:rPr>
      </w:pPr>
      <w:r>
        <w:rPr>
          <w:color w:val="000000" w:themeColor="text1"/>
        </w:rPr>
        <w:t>Je peux m’enregistrer puis m’écouter</w:t>
      </w:r>
    </w:p>
    <w:p w14:paraId="510BD38B" w14:textId="6C665959" w:rsidR="00B03E77" w:rsidRDefault="00B03E77" w:rsidP="00B03E77">
      <w:pPr>
        <w:pStyle w:val="Paragraphedeliste"/>
        <w:numPr>
          <w:ilvl w:val="0"/>
          <w:numId w:val="3"/>
        </w:numPr>
        <w:rPr>
          <w:color w:val="000000" w:themeColor="text1"/>
        </w:rPr>
      </w:pPr>
      <w:r>
        <w:rPr>
          <w:color w:val="000000" w:themeColor="text1"/>
        </w:rPr>
        <w:t>Je peux écrire les notions importantes de la leçon sans la regarder</w:t>
      </w:r>
    </w:p>
    <w:p w14:paraId="40A3F121" w14:textId="6FDDB4A2" w:rsidR="00B03E77" w:rsidRDefault="00B03E77" w:rsidP="00B03E77">
      <w:pPr>
        <w:pStyle w:val="Paragraphedeliste"/>
        <w:numPr>
          <w:ilvl w:val="0"/>
          <w:numId w:val="3"/>
        </w:numPr>
        <w:rPr>
          <w:color w:val="000000" w:themeColor="text1"/>
        </w:rPr>
      </w:pPr>
      <w:r>
        <w:rPr>
          <w:color w:val="000000" w:themeColor="text1"/>
        </w:rPr>
        <w:t xml:space="preserve">Je dessine la leçon </w:t>
      </w:r>
    </w:p>
    <w:p w14:paraId="2D7EADC9" w14:textId="733899AC" w:rsidR="00B03E77" w:rsidRPr="00B03E77" w:rsidRDefault="00B03E77" w:rsidP="00B03E77">
      <w:pPr>
        <w:pStyle w:val="Paragraphedeliste"/>
        <w:numPr>
          <w:ilvl w:val="0"/>
          <w:numId w:val="3"/>
        </w:numPr>
        <w:rPr>
          <w:color w:val="000000" w:themeColor="text1"/>
        </w:rPr>
      </w:pPr>
      <w:r>
        <w:rPr>
          <w:color w:val="000000" w:themeColor="text1"/>
        </w:rPr>
        <w:t>J’explique la leçon à quelqu’un</w:t>
      </w:r>
    </w:p>
    <w:p w14:paraId="3A699C26" w14:textId="77777777" w:rsidR="00B03E77" w:rsidRDefault="00B03E77" w:rsidP="00CF321F">
      <w:pPr>
        <w:rPr>
          <w:color w:val="000000" w:themeColor="text1"/>
        </w:rPr>
      </w:pPr>
    </w:p>
    <w:p w14:paraId="2D85C8FD" w14:textId="77777777" w:rsidR="00B03E77" w:rsidRDefault="00B03E77" w:rsidP="00CF321F">
      <w:pPr>
        <w:rPr>
          <w:color w:val="000000" w:themeColor="text1"/>
        </w:rPr>
      </w:pPr>
    </w:p>
    <w:p w14:paraId="19DD12FC" w14:textId="77777777" w:rsidR="00CF321F" w:rsidRDefault="00CF321F" w:rsidP="00CF321F">
      <w:pPr>
        <w:rPr>
          <w:color w:val="000000" w:themeColor="text1"/>
        </w:rPr>
      </w:pPr>
    </w:p>
    <w:p w14:paraId="512E1015" w14:textId="77777777" w:rsidR="00CF321F" w:rsidRDefault="00CF321F" w:rsidP="00CF321F">
      <w:pPr>
        <w:rPr>
          <w:color w:val="000000" w:themeColor="text1"/>
        </w:rPr>
      </w:pPr>
    </w:p>
    <w:p w14:paraId="6F2BDADB" w14:textId="77777777" w:rsidR="00CF321F" w:rsidRPr="00CF321F" w:rsidRDefault="00CF321F" w:rsidP="00CF321F">
      <w:pPr>
        <w:rPr>
          <w:color w:val="000000" w:themeColor="text1"/>
        </w:rPr>
      </w:pPr>
    </w:p>
    <w:p w14:paraId="13498B18" w14:textId="77777777" w:rsidR="00F628D0" w:rsidRDefault="00F628D0">
      <w:pPr>
        <w:rPr>
          <w:color w:val="FF0000"/>
          <w:u w:val="single"/>
        </w:rPr>
      </w:pPr>
    </w:p>
    <w:p w14:paraId="0769D743" w14:textId="77777777" w:rsidR="00F628D0" w:rsidRDefault="00F628D0">
      <w:pPr>
        <w:rPr>
          <w:color w:val="FF0000"/>
          <w:u w:val="single"/>
        </w:rPr>
      </w:pPr>
      <w:r>
        <w:rPr>
          <w:color w:val="FF0000"/>
          <w:u w:val="single"/>
        </w:rPr>
        <w:t>De nouveau en classe</w:t>
      </w:r>
    </w:p>
    <w:p w14:paraId="5D6C5A69" w14:textId="4778065F" w:rsidR="00B03E77" w:rsidRDefault="00CD38CB">
      <w:pPr>
        <w:rPr>
          <w:color w:val="000000" w:themeColor="text1"/>
        </w:rPr>
      </w:pPr>
      <w:r>
        <w:rPr>
          <w:color w:val="000000" w:themeColor="text1"/>
        </w:rPr>
        <w:t xml:space="preserve">Qu’avons-nous appris hier ? </w:t>
      </w:r>
      <w:r w:rsidR="00B03E77">
        <w:rPr>
          <w:color w:val="000000" w:themeColor="text1"/>
        </w:rPr>
        <w:t xml:space="preserve">Retour sur la séance, poser des questions. </w:t>
      </w:r>
    </w:p>
    <w:p w14:paraId="3FEF7D65" w14:textId="20D562F6" w:rsidR="00CD38CB" w:rsidRDefault="00CD38CB">
      <w:pPr>
        <w:rPr>
          <w:color w:val="000000" w:themeColor="text1"/>
        </w:rPr>
      </w:pPr>
      <w:r>
        <w:rPr>
          <w:color w:val="000000" w:themeColor="text1"/>
        </w:rPr>
        <w:t>Petits exercices d’application</w:t>
      </w:r>
      <w:r w:rsidR="008C5CCF">
        <w:rPr>
          <w:color w:val="000000" w:themeColor="text1"/>
        </w:rPr>
        <w:t>.</w:t>
      </w:r>
    </w:p>
    <w:p w14:paraId="751AFFA6" w14:textId="77777777" w:rsidR="008C5CCF" w:rsidRDefault="008C5CCF">
      <w:pPr>
        <w:rPr>
          <w:color w:val="000000" w:themeColor="text1"/>
        </w:rPr>
      </w:pPr>
    </w:p>
    <w:p w14:paraId="693868F8" w14:textId="05F7E62F" w:rsidR="008C5CCF" w:rsidRDefault="008C5CCF">
      <w:pPr>
        <w:rPr>
          <w:color w:val="000000" w:themeColor="text1"/>
        </w:rPr>
      </w:pPr>
      <w:r>
        <w:rPr>
          <w:color w:val="000000" w:themeColor="text1"/>
        </w:rPr>
        <w:t>Quel lien peut-on faire avec d’autres leçons ? exemple : accords sujets/verbes et accords déterminants/noms.</w:t>
      </w:r>
    </w:p>
    <w:p w14:paraId="0500ACF5" w14:textId="77777777" w:rsidR="008C5CCF" w:rsidRDefault="008C5CCF">
      <w:pPr>
        <w:rPr>
          <w:color w:val="000000" w:themeColor="text1"/>
        </w:rPr>
      </w:pPr>
    </w:p>
    <w:p w14:paraId="0B8D9551" w14:textId="77777777" w:rsidR="00C2763D" w:rsidRDefault="00C2763D">
      <w:pPr>
        <w:rPr>
          <w:color w:val="000000" w:themeColor="text1"/>
        </w:rPr>
      </w:pPr>
    </w:p>
    <w:p w14:paraId="12464EE0" w14:textId="77777777" w:rsidR="008C5CCF" w:rsidRPr="00CD38CB" w:rsidRDefault="008C5CCF">
      <w:pPr>
        <w:rPr>
          <w:color w:val="000000" w:themeColor="text1"/>
        </w:rPr>
      </w:pPr>
    </w:p>
    <w:sectPr w:rsidR="008C5CCF" w:rsidRPr="00CD38CB" w:rsidSect="000C58B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71C"/>
    <w:multiLevelType w:val="hybridMultilevel"/>
    <w:tmpl w:val="E7F8B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0B6397"/>
    <w:multiLevelType w:val="hybridMultilevel"/>
    <w:tmpl w:val="C0366E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2B1F59"/>
    <w:multiLevelType w:val="hybridMultilevel"/>
    <w:tmpl w:val="C130E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EA"/>
    <w:rsid w:val="000C58B4"/>
    <w:rsid w:val="00501AD9"/>
    <w:rsid w:val="006E51D1"/>
    <w:rsid w:val="008828B6"/>
    <w:rsid w:val="008C5CCF"/>
    <w:rsid w:val="00B03E77"/>
    <w:rsid w:val="00C2763D"/>
    <w:rsid w:val="00CD38CB"/>
    <w:rsid w:val="00CE51DB"/>
    <w:rsid w:val="00CF321F"/>
    <w:rsid w:val="00ED1CEA"/>
    <w:rsid w:val="00F62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B9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2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450</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orso</dc:creator>
  <cp:keywords/>
  <dc:description/>
  <cp:lastModifiedBy>IPEF</cp:lastModifiedBy>
  <cp:revision>3</cp:revision>
  <dcterms:created xsi:type="dcterms:W3CDTF">2019-02-05T14:17:00Z</dcterms:created>
  <dcterms:modified xsi:type="dcterms:W3CDTF">2019-02-05T15:19:00Z</dcterms:modified>
</cp:coreProperties>
</file>