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111"/>
        <w:gridCol w:w="1478"/>
        <w:gridCol w:w="1205"/>
        <w:gridCol w:w="3974"/>
        <w:gridCol w:w="2590"/>
        <w:gridCol w:w="2590"/>
        <w:gridCol w:w="2590"/>
      </w:tblGrid>
      <w:tr w:rsidR="004C0E04" w:rsidRPr="00B506B0" w14:paraId="41F7A33F" w14:textId="77777777" w:rsidTr="007D0F0D">
        <w:trPr>
          <w:trHeight w:val="390"/>
        </w:trPr>
        <w:tc>
          <w:tcPr>
            <w:tcW w:w="2589" w:type="dxa"/>
            <w:gridSpan w:val="2"/>
            <w:shd w:val="clear" w:color="auto" w:fill="auto"/>
            <w:tcMar>
              <w:top w:w="80" w:type="dxa"/>
              <w:left w:w="80" w:type="dxa"/>
              <w:bottom w:w="80" w:type="dxa"/>
              <w:right w:w="80" w:type="dxa"/>
            </w:tcMar>
            <w:vAlign w:val="center"/>
          </w:tcPr>
          <w:p w14:paraId="6A21E8DC" w14:textId="77777777" w:rsidR="004C0E04" w:rsidRPr="00DC2BF9" w:rsidRDefault="00DC2BF9">
            <w:pPr>
              <w:pStyle w:val="Body"/>
              <w:jc w:val="center"/>
              <w:rPr>
                <w:rFonts w:ascii="Arial" w:hAnsi="Arial"/>
              </w:rPr>
            </w:pPr>
            <w:r w:rsidRPr="00DC2BF9">
              <w:rPr>
                <w:rFonts w:ascii="Arial" w:hAnsi="Arial"/>
              </w:rPr>
              <w:t>Cycle   2</w:t>
            </w:r>
          </w:p>
        </w:tc>
        <w:tc>
          <w:tcPr>
            <w:tcW w:w="12949" w:type="dxa"/>
            <w:gridSpan w:val="5"/>
            <w:shd w:val="clear" w:color="auto" w:fill="auto"/>
            <w:tcMar>
              <w:top w:w="80" w:type="dxa"/>
              <w:left w:w="80" w:type="dxa"/>
              <w:bottom w:w="80" w:type="dxa"/>
              <w:right w:w="80" w:type="dxa"/>
            </w:tcMar>
            <w:vAlign w:val="center"/>
          </w:tcPr>
          <w:p w14:paraId="31EF3CAE" w14:textId="26CAB04A" w:rsidR="004C0E04" w:rsidRPr="00DC2BF9" w:rsidRDefault="00DC2BF9">
            <w:pPr>
              <w:pStyle w:val="Body"/>
              <w:spacing w:after="0" w:line="240" w:lineRule="auto"/>
              <w:jc w:val="center"/>
              <w:rPr>
                <w:rFonts w:ascii="Arial" w:hAnsi="Arial"/>
              </w:rPr>
            </w:pPr>
            <w:r w:rsidRPr="00DC2BF9">
              <w:rPr>
                <w:rFonts w:ascii="Arial" w:hAnsi="Arial"/>
                <w:b/>
                <w:bCs/>
              </w:rPr>
              <w:t xml:space="preserve">Discipline    Mathématiques </w:t>
            </w:r>
            <w:r w:rsidR="00B506B0">
              <w:rPr>
                <w:rFonts w:ascii="Arial" w:hAnsi="Arial"/>
                <w:b/>
                <w:bCs/>
              </w:rPr>
              <w:br/>
            </w:r>
            <w:r w:rsidRPr="00DC2BF9">
              <w:rPr>
                <w:rFonts w:ascii="Arial" w:hAnsi="Arial"/>
                <w:b/>
                <w:bCs/>
              </w:rPr>
              <w:t xml:space="preserve"> </w:t>
            </w:r>
            <w:r w:rsidR="00B506B0">
              <w:rPr>
                <w:b/>
                <w:bCs/>
                <w:sz w:val="18"/>
                <w:szCs w:val="32"/>
              </w:rPr>
              <w:t>(</w:t>
            </w:r>
            <w:r w:rsidR="00B506B0">
              <w:rPr>
                <w:b/>
                <w:bCs/>
                <w:i/>
                <w:sz w:val="16"/>
                <w:szCs w:val="32"/>
              </w:rPr>
              <w:t>Programmat</w:t>
            </w:r>
            <w:r w:rsidR="00B506B0">
              <w:rPr>
                <w:b/>
                <w:bCs/>
                <w:i/>
                <w:iCs/>
                <w:sz w:val="16"/>
              </w:rPr>
              <w:t>ions issues des travaux des écoles de la zone Afrique de l’Ouest- Inspection des Ecoles Françaises d’Afrique de l’Ouest -Juin 2016)</w:t>
            </w:r>
            <w:bookmarkStart w:id="0" w:name="_GoBack"/>
            <w:bookmarkEnd w:id="0"/>
            <w:r w:rsidRPr="00DC2BF9">
              <w:rPr>
                <w:rFonts w:ascii="Arial" w:hAnsi="Arial"/>
                <w:b/>
                <w:bCs/>
              </w:rPr>
              <w:t xml:space="preserve">          </w:t>
            </w:r>
          </w:p>
        </w:tc>
      </w:tr>
      <w:tr w:rsidR="004C0E04" w:rsidRPr="00DC2BF9" w14:paraId="7C9C12E5" w14:textId="77777777" w:rsidTr="007D0F0D">
        <w:trPr>
          <w:trHeight w:val="250"/>
        </w:trPr>
        <w:tc>
          <w:tcPr>
            <w:tcW w:w="15538" w:type="dxa"/>
            <w:gridSpan w:val="7"/>
            <w:shd w:val="clear" w:color="auto" w:fill="auto"/>
            <w:tcMar>
              <w:top w:w="80" w:type="dxa"/>
              <w:left w:w="80" w:type="dxa"/>
              <w:bottom w:w="80" w:type="dxa"/>
              <w:right w:w="80" w:type="dxa"/>
            </w:tcMar>
          </w:tcPr>
          <w:p w14:paraId="543E7F07" w14:textId="77777777" w:rsidR="004C0E04" w:rsidRPr="00DC2BF9" w:rsidRDefault="00DC2BF9" w:rsidP="00DC2BF9">
            <w:pPr>
              <w:pStyle w:val="Body"/>
              <w:spacing w:after="0" w:line="240" w:lineRule="auto"/>
              <w:jc w:val="center"/>
              <w:rPr>
                <w:rFonts w:ascii="Arial" w:hAnsi="Arial"/>
              </w:rPr>
            </w:pPr>
            <w:r w:rsidRPr="00DC2BF9">
              <w:rPr>
                <w:rFonts w:ascii="Arial" w:hAnsi="Arial"/>
                <w:b/>
                <w:bCs/>
                <w:iCs/>
              </w:rPr>
              <w:t>Grandeurs et mesures</w:t>
            </w:r>
          </w:p>
        </w:tc>
      </w:tr>
      <w:tr w:rsidR="00DC2BF9" w:rsidRPr="00B506B0" w14:paraId="21CF3C97" w14:textId="77777777" w:rsidTr="007D0F0D">
        <w:trPr>
          <w:trHeight w:val="730"/>
        </w:trPr>
        <w:tc>
          <w:tcPr>
            <w:tcW w:w="3794" w:type="dxa"/>
            <w:gridSpan w:val="3"/>
            <w:shd w:val="clear" w:color="auto" w:fill="auto"/>
            <w:tcMar>
              <w:top w:w="80" w:type="dxa"/>
              <w:left w:w="80" w:type="dxa"/>
              <w:bottom w:w="80" w:type="dxa"/>
              <w:right w:w="80" w:type="dxa"/>
            </w:tcMar>
          </w:tcPr>
          <w:p w14:paraId="0A8DD5DA" w14:textId="77777777" w:rsidR="00DC2BF9" w:rsidRPr="00DC2BF9" w:rsidRDefault="00DC2BF9">
            <w:pPr>
              <w:pStyle w:val="Body"/>
              <w:spacing w:after="0" w:line="240" w:lineRule="auto"/>
              <w:rPr>
                <w:rFonts w:ascii="Arial" w:hAnsi="Arial"/>
              </w:rPr>
            </w:pPr>
            <w:r w:rsidRPr="00DC2BF9">
              <w:rPr>
                <w:rFonts w:ascii="Arial" w:hAnsi="Arial"/>
              </w:rPr>
              <w:t>DOMAINE DU SOCLE : LES LANGAGES POUR COMMUNIQUER</w:t>
            </w:r>
          </w:p>
        </w:tc>
        <w:tc>
          <w:tcPr>
            <w:tcW w:w="11744" w:type="dxa"/>
            <w:gridSpan w:val="4"/>
            <w:shd w:val="clear" w:color="auto" w:fill="auto"/>
            <w:tcMar>
              <w:top w:w="80" w:type="dxa"/>
              <w:left w:w="80" w:type="dxa"/>
              <w:bottom w:w="80" w:type="dxa"/>
              <w:right w:w="80" w:type="dxa"/>
            </w:tcMar>
          </w:tcPr>
          <w:p w14:paraId="7E51CD01" w14:textId="77777777" w:rsidR="00DC2BF9" w:rsidRPr="00DC2BF9" w:rsidRDefault="00DC2BF9" w:rsidP="00DC2BF9">
            <w:pPr>
              <w:pStyle w:val="Body"/>
              <w:spacing w:after="0" w:line="240" w:lineRule="auto"/>
              <w:rPr>
                <w:rFonts w:ascii="Arial" w:hAnsi="Arial"/>
                <w:b/>
                <w:bCs/>
              </w:rPr>
            </w:pPr>
            <w:r w:rsidRPr="00DC2BF9">
              <w:rPr>
                <w:rFonts w:ascii="Arial" w:hAnsi="Arial"/>
                <w:b/>
                <w:bCs/>
              </w:rPr>
              <w:t xml:space="preserve">Attendus de fin de cycle: </w:t>
            </w:r>
          </w:p>
          <w:p w14:paraId="2332A423" w14:textId="77777777" w:rsidR="00DC2BF9" w:rsidRPr="00DC2BF9" w:rsidRDefault="00DC2BF9" w:rsidP="00DC2BF9">
            <w:pPr>
              <w:pStyle w:val="Body"/>
              <w:spacing w:after="0" w:line="240" w:lineRule="auto"/>
              <w:rPr>
                <w:rFonts w:ascii="Arial" w:hAnsi="Arial"/>
                <w:b/>
                <w:bCs/>
              </w:rPr>
            </w:pPr>
            <w:r w:rsidRPr="00DC2BF9">
              <w:rPr>
                <w:rFonts w:ascii="Arial" w:hAnsi="Arial"/>
                <w:b/>
                <w:bCs/>
              </w:rPr>
              <w:t>-Comparer, estimer, mesurer des longueurs, des masses, des contenances et des durées</w:t>
            </w:r>
          </w:p>
          <w:p w14:paraId="68CFA775" w14:textId="77777777" w:rsidR="00DC2BF9" w:rsidRPr="00DC2BF9" w:rsidRDefault="00DC2BF9" w:rsidP="00DC2BF9">
            <w:pPr>
              <w:pStyle w:val="Body"/>
              <w:spacing w:after="0" w:line="240" w:lineRule="auto"/>
              <w:rPr>
                <w:rFonts w:ascii="Arial" w:hAnsi="Arial"/>
                <w:b/>
                <w:bCs/>
              </w:rPr>
            </w:pPr>
            <w:r w:rsidRPr="00DC2BF9">
              <w:rPr>
                <w:rFonts w:ascii="Arial" w:hAnsi="Arial"/>
                <w:b/>
                <w:bCs/>
              </w:rPr>
              <w:t>-Utiliser le lexique, les unités, les instruments de mesure spécifiques de ces grandeurs</w:t>
            </w:r>
          </w:p>
          <w:p w14:paraId="01581E0E" w14:textId="77777777" w:rsidR="00DC2BF9" w:rsidRPr="00DC2BF9" w:rsidRDefault="00DC2BF9" w:rsidP="00DC2BF9">
            <w:pPr>
              <w:pStyle w:val="Body"/>
              <w:spacing w:after="0" w:line="240" w:lineRule="auto"/>
              <w:rPr>
                <w:rFonts w:ascii="Arial" w:hAnsi="Arial"/>
                <w:b/>
                <w:bCs/>
              </w:rPr>
            </w:pPr>
            <w:r w:rsidRPr="00DC2BF9">
              <w:rPr>
                <w:rFonts w:ascii="Arial" w:hAnsi="Arial"/>
                <w:b/>
                <w:bCs/>
              </w:rPr>
              <w:t>-Résoudre des problèmes impliquant des longueurs, des masses, des contenances, des durées, des prix.</w:t>
            </w:r>
          </w:p>
          <w:p w14:paraId="2C85BDCD" w14:textId="77777777" w:rsidR="00DC2BF9" w:rsidRPr="00DC2BF9" w:rsidRDefault="00DC2BF9">
            <w:pPr>
              <w:pStyle w:val="Body"/>
              <w:spacing w:after="0" w:line="240" w:lineRule="auto"/>
              <w:rPr>
                <w:rFonts w:ascii="Arial" w:hAnsi="Arial"/>
              </w:rPr>
            </w:pPr>
          </w:p>
        </w:tc>
      </w:tr>
      <w:tr w:rsidR="004C0E04" w:rsidRPr="00DC2BF9" w14:paraId="1D16396D" w14:textId="77777777" w:rsidTr="007D0F0D">
        <w:trPr>
          <w:trHeight w:val="730"/>
        </w:trPr>
        <w:tc>
          <w:tcPr>
            <w:tcW w:w="1111" w:type="dxa"/>
            <w:shd w:val="clear" w:color="auto" w:fill="auto"/>
            <w:tcMar>
              <w:top w:w="80" w:type="dxa"/>
              <w:left w:w="80" w:type="dxa"/>
              <w:bottom w:w="80" w:type="dxa"/>
              <w:right w:w="80" w:type="dxa"/>
            </w:tcMar>
          </w:tcPr>
          <w:p w14:paraId="2654270A" w14:textId="77777777" w:rsidR="004C0E04" w:rsidRPr="00DC2BF9" w:rsidRDefault="00DC2BF9">
            <w:pPr>
              <w:pStyle w:val="Body"/>
              <w:spacing w:after="0" w:line="240" w:lineRule="auto"/>
              <w:rPr>
                <w:rFonts w:ascii="Arial" w:hAnsi="Arial"/>
              </w:rPr>
            </w:pPr>
            <w:r w:rsidRPr="00DC2BF9">
              <w:rPr>
                <w:rFonts w:ascii="Arial" w:hAnsi="Arial"/>
              </w:rPr>
              <w:t>Domaines du socle</w:t>
            </w:r>
          </w:p>
        </w:tc>
        <w:tc>
          <w:tcPr>
            <w:tcW w:w="2683" w:type="dxa"/>
            <w:gridSpan w:val="2"/>
            <w:shd w:val="clear" w:color="auto" w:fill="auto"/>
            <w:tcMar>
              <w:top w:w="80" w:type="dxa"/>
              <w:left w:w="80" w:type="dxa"/>
              <w:bottom w:w="80" w:type="dxa"/>
              <w:right w:w="80" w:type="dxa"/>
            </w:tcMar>
          </w:tcPr>
          <w:p w14:paraId="056A72FB" w14:textId="77777777" w:rsidR="004C0E04" w:rsidRPr="00DC2BF9" w:rsidRDefault="00DC2BF9">
            <w:pPr>
              <w:pStyle w:val="Body"/>
              <w:spacing w:after="0" w:line="240" w:lineRule="auto"/>
              <w:rPr>
                <w:rFonts w:ascii="Arial" w:hAnsi="Arial"/>
              </w:rPr>
            </w:pPr>
            <w:r w:rsidRPr="00DC2BF9">
              <w:rPr>
                <w:rFonts w:ascii="Arial" w:hAnsi="Arial"/>
              </w:rPr>
              <w:t>Compétences travaillées</w:t>
            </w:r>
          </w:p>
        </w:tc>
        <w:tc>
          <w:tcPr>
            <w:tcW w:w="3974" w:type="dxa"/>
            <w:shd w:val="clear" w:color="auto" w:fill="auto"/>
            <w:tcMar>
              <w:top w:w="80" w:type="dxa"/>
              <w:left w:w="80" w:type="dxa"/>
              <w:bottom w:w="80" w:type="dxa"/>
              <w:right w:w="80" w:type="dxa"/>
            </w:tcMar>
          </w:tcPr>
          <w:p w14:paraId="5FC9B5D3" w14:textId="77777777" w:rsidR="004C0E04" w:rsidRPr="00DC2BF9" w:rsidRDefault="00DC2BF9">
            <w:pPr>
              <w:pStyle w:val="Body"/>
              <w:spacing w:after="0" w:line="240" w:lineRule="auto"/>
              <w:rPr>
                <w:rFonts w:ascii="Arial" w:hAnsi="Arial"/>
              </w:rPr>
            </w:pPr>
            <w:r w:rsidRPr="00DC2BF9">
              <w:rPr>
                <w:rFonts w:ascii="Arial" w:hAnsi="Arial"/>
              </w:rPr>
              <w:t>Compétences et connaissances associées</w:t>
            </w:r>
          </w:p>
        </w:tc>
        <w:tc>
          <w:tcPr>
            <w:tcW w:w="2590" w:type="dxa"/>
            <w:shd w:val="clear" w:color="auto" w:fill="auto"/>
            <w:tcMar>
              <w:top w:w="80" w:type="dxa"/>
              <w:left w:w="80" w:type="dxa"/>
              <w:bottom w:w="80" w:type="dxa"/>
              <w:right w:w="80" w:type="dxa"/>
            </w:tcMar>
          </w:tcPr>
          <w:p w14:paraId="58514F68" w14:textId="77777777" w:rsidR="004C0E04" w:rsidRPr="00DC2BF9" w:rsidRDefault="00DC2BF9">
            <w:pPr>
              <w:pStyle w:val="Body"/>
              <w:spacing w:after="0" w:line="240" w:lineRule="auto"/>
              <w:rPr>
                <w:rFonts w:ascii="Arial" w:hAnsi="Arial"/>
              </w:rPr>
            </w:pPr>
            <w:r w:rsidRPr="00DC2BF9">
              <w:rPr>
                <w:rFonts w:ascii="Arial" w:hAnsi="Arial"/>
              </w:rPr>
              <w:t>Année 1</w:t>
            </w:r>
          </w:p>
        </w:tc>
        <w:tc>
          <w:tcPr>
            <w:tcW w:w="2590" w:type="dxa"/>
            <w:shd w:val="clear" w:color="auto" w:fill="auto"/>
            <w:tcMar>
              <w:top w:w="80" w:type="dxa"/>
              <w:left w:w="80" w:type="dxa"/>
              <w:bottom w:w="80" w:type="dxa"/>
              <w:right w:w="80" w:type="dxa"/>
            </w:tcMar>
          </w:tcPr>
          <w:p w14:paraId="42603295" w14:textId="77777777" w:rsidR="004C0E04" w:rsidRPr="00DC2BF9" w:rsidRDefault="00DC2BF9">
            <w:pPr>
              <w:pStyle w:val="Body"/>
              <w:spacing w:after="0" w:line="240" w:lineRule="auto"/>
              <w:rPr>
                <w:rFonts w:ascii="Arial" w:hAnsi="Arial"/>
              </w:rPr>
            </w:pPr>
            <w:r w:rsidRPr="00DC2BF9">
              <w:rPr>
                <w:rFonts w:ascii="Arial" w:hAnsi="Arial"/>
              </w:rPr>
              <w:t>Année 2</w:t>
            </w:r>
          </w:p>
        </w:tc>
        <w:tc>
          <w:tcPr>
            <w:tcW w:w="2590" w:type="dxa"/>
            <w:shd w:val="clear" w:color="auto" w:fill="auto"/>
            <w:tcMar>
              <w:top w:w="80" w:type="dxa"/>
              <w:left w:w="80" w:type="dxa"/>
              <w:bottom w:w="80" w:type="dxa"/>
              <w:right w:w="80" w:type="dxa"/>
            </w:tcMar>
          </w:tcPr>
          <w:p w14:paraId="7F8143E2" w14:textId="77777777" w:rsidR="004C0E04" w:rsidRPr="00DC2BF9" w:rsidRDefault="00DC2BF9">
            <w:pPr>
              <w:pStyle w:val="Body"/>
              <w:spacing w:after="0" w:line="240" w:lineRule="auto"/>
              <w:rPr>
                <w:rFonts w:ascii="Arial" w:hAnsi="Arial"/>
              </w:rPr>
            </w:pPr>
            <w:r w:rsidRPr="00DC2BF9">
              <w:rPr>
                <w:rFonts w:ascii="Arial" w:hAnsi="Arial"/>
              </w:rPr>
              <w:t>Année 3</w:t>
            </w:r>
          </w:p>
        </w:tc>
      </w:tr>
      <w:tr w:rsidR="004C0E04" w:rsidRPr="00DC2BF9" w14:paraId="19FBA843" w14:textId="77777777" w:rsidTr="007D0F0D">
        <w:trPr>
          <w:trHeight w:val="3452"/>
        </w:trPr>
        <w:tc>
          <w:tcPr>
            <w:tcW w:w="1111" w:type="dxa"/>
            <w:shd w:val="clear" w:color="auto" w:fill="auto"/>
            <w:tcMar>
              <w:top w:w="80" w:type="dxa"/>
              <w:left w:w="80" w:type="dxa"/>
              <w:bottom w:w="80" w:type="dxa"/>
              <w:right w:w="80" w:type="dxa"/>
            </w:tcMar>
          </w:tcPr>
          <w:p w14:paraId="78A5DC0B" w14:textId="77777777" w:rsidR="004C0E04" w:rsidRPr="00DC2BF9" w:rsidRDefault="00DC2BF9">
            <w:pPr>
              <w:pStyle w:val="Body"/>
              <w:spacing w:after="0" w:line="240" w:lineRule="auto"/>
              <w:jc w:val="center"/>
              <w:rPr>
                <w:rFonts w:ascii="Arial" w:hAnsi="Arial"/>
              </w:rPr>
            </w:pPr>
            <w:r w:rsidRPr="00DC2BF9">
              <w:rPr>
                <w:rFonts w:ascii="Arial" w:hAnsi="Arial"/>
              </w:rPr>
              <w:t>1</w:t>
            </w:r>
          </w:p>
        </w:tc>
        <w:tc>
          <w:tcPr>
            <w:tcW w:w="2683" w:type="dxa"/>
            <w:gridSpan w:val="2"/>
            <w:vMerge w:val="restart"/>
            <w:shd w:val="clear" w:color="auto" w:fill="auto"/>
            <w:tcMar>
              <w:top w:w="80" w:type="dxa"/>
              <w:left w:w="80" w:type="dxa"/>
              <w:bottom w:w="80" w:type="dxa"/>
              <w:right w:w="80" w:type="dxa"/>
            </w:tcMar>
          </w:tcPr>
          <w:p w14:paraId="0DF77CD9" w14:textId="77777777" w:rsidR="004C0E04" w:rsidRDefault="00DC2BF9">
            <w:pPr>
              <w:rPr>
                <w:rFonts w:ascii="Arial" w:eastAsia="Calibri" w:hAnsi="Arial" w:cs="Calibri"/>
                <w:b/>
                <w:bCs/>
                <w:i/>
                <w:color w:val="000000"/>
                <w:u w:val="single"/>
                <w:lang w:val="fr-FR"/>
              </w:rPr>
            </w:pPr>
            <w:r w:rsidRPr="00DC2BF9">
              <w:rPr>
                <w:rFonts w:ascii="Arial" w:eastAsia="Calibri" w:hAnsi="Arial" w:cs="Calibri"/>
                <w:b/>
                <w:bCs/>
                <w:i/>
                <w:color w:val="000000"/>
                <w:u w:val="single"/>
                <w:lang w:val="fr-FR"/>
              </w:rPr>
              <w:t>Chercher</w:t>
            </w:r>
          </w:p>
          <w:p w14:paraId="6A7D4534" w14:textId="77777777" w:rsidR="00DC2BF9" w:rsidRDefault="00DC2BF9">
            <w:pPr>
              <w:rPr>
                <w:rFonts w:ascii="Arial" w:eastAsia="Calibri" w:hAnsi="Arial" w:cs="Calibri"/>
                <w:b/>
                <w:bCs/>
                <w:i/>
                <w:color w:val="000000"/>
                <w:u w:val="single"/>
                <w:lang w:val="fr-FR"/>
              </w:rPr>
            </w:pPr>
          </w:p>
          <w:p w14:paraId="62D4DAD1" w14:textId="77777777" w:rsidR="00DC2BF9" w:rsidRPr="00DC2BF9" w:rsidRDefault="00DC2BF9">
            <w:pPr>
              <w:rPr>
                <w:rFonts w:ascii="Arial" w:eastAsia="Calibri" w:hAnsi="Arial" w:cs="Calibri"/>
                <w:b/>
                <w:bCs/>
                <w:i/>
                <w:color w:val="000000"/>
                <w:u w:val="single"/>
                <w:lang w:val="fr-FR"/>
              </w:rPr>
            </w:pPr>
          </w:p>
          <w:p w14:paraId="1ADB7897"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S’engager dans une démarche de résolution de problèmes en observant, en posant des questions, en manipulant, en expérimentant, en émettant des hypothèses, si besoin avec l’accompagnement du professeur après un temps de recherche autonome</w:t>
            </w:r>
          </w:p>
          <w:p w14:paraId="70AE0B93" w14:textId="77777777" w:rsidR="004C0E04" w:rsidRPr="00DC2BF9" w:rsidRDefault="004C0E04">
            <w:pPr>
              <w:rPr>
                <w:rFonts w:ascii="Arial" w:eastAsia="Calibri" w:hAnsi="Arial" w:cs="Calibri"/>
                <w:color w:val="000000"/>
                <w:sz w:val="22"/>
                <w:szCs w:val="22"/>
                <w:u w:color="000000"/>
                <w:lang w:val="fr-FR"/>
              </w:rPr>
            </w:pPr>
          </w:p>
          <w:p w14:paraId="3E775F60" w14:textId="77777777" w:rsidR="009D2C11" w:rsidRDefault="009D2C11">
            <w:pPr>
              <w:rPr>
                <w:rFonts w:ascii="Arial" w:eastAsia="Calibri" w:hAnsi="Arial" w:cs="Calibri"/>
                <w:color w:val="000000"/>
                <w:sz w:val="22"/>
                <w:szCs w:val="22"/>
                <w:u w:color="000000"/>
                <w:lang w:val="fr-FR"/>
              </w:rPr>
            </w:pPr>
          </w:p>
          <w:p w14:paraId="0492ABA3" w14:textId="77777777" w:rsidR="009D2C11" w:rsidRDefault="009D2C11">
            <w:pPr>
              <w:rPr>
                <w:rFonts w:ascii="Arial" w:eastAsia="Calibri" w:hAnsi="Arial" w:cs="Calibri"/>
                <w:color w:val="000000"/>
                <w:sz w:val="22"/>
                <w:szCs w:val="22"/>
                <w:u w:color="000000"/>
                <w:lang w:val="fr-FR"/>
              </w:rPr>
            </w:pPr>
          </w:p>
          <w:p w14:paraId="5FFEF49F" w14:textId="4B956CAF"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Tester, essayer plusieurs pistes proposées par soi-même, les autres élèves ou le professeur</w:t>
            </w:r>
          </w:p>
        </w:tc>
        <w:tc>
          <w:tcPr>
            <w:tcW w:w="3974" w:type="dxa"/>
            <w:vMerge w:val="restart"/>
            <w:shd w:val="clear" w:color="auto" w:fill="auto"/>
            <w:tcMar>
              <w:top w:w="80" w:type="dxa"/>
              <w:left w:w="80" w:type="dxa"/>
              <w:bottom w:w="80" w:type="dxa"/>
              <w:right w:w="80" w:type="dxa"/>
            </w:tcMar>
          </w:tcPr>
          <w:p w14:paraId="52FB5918"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lastRenderedPageBreak/>
              <w:t>Comparer des objets selon plusieurs grandeurs et identifier quand il s’agit d’une longueur, d’une masse, d’une contenance ou d’une durée</w:t>
            </w:r>
            <w:r>
              <w:rPr>
                <w:rFonts w:ascii="Arial" w:eastAsia="Calibri" w:hAnsi="Arial" w:cs="Calibri"/>
                <w:color w:val="000000"/>
                <w:sz w:val="22"/>
                <w:szCs w:val="22"/>
                <w:u w:color="000000"/>
                <w:lang w:val="fr-FR"/>
              </w:rPr>
              <w:t>.</w:t>
            </w:r>
          </w:p>
          <w:p w14:paraId="0F95C5B0" w14:textId="77777777" w:rsidR="00DC2BF9" w:rsidRPr="00DC2BF9" w:rsidRDefault="00DC2BF9">
            <w:pPr>
              <w:rPr>
                <w:rFonts w:ascii="Arial" w:hAnsi="Arial"/>
                <w:sz w:val="22"/>
                <w:szCs w:val="22"/>
                <w:lang w:val="fr-FR"/>
              </w:rPr>
            </w:pPr>
          </w:p>
          <w:p w14:paraId="7FCDADDA"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Comparer des longueurs, des masses, des contenances, directement, en introduisant la comparaison à un objet intermédiaire ou par mesurage</w:t>
            </w:r>
            <w:r>
              <w:rPr>
                <w:rFonts w:ascii="Arial" w:eastAsia="Calibri" w:hAnsi="Arial" w:cs="Calibri"/>
                <w:color w:val="000000"/>
                <w:sz w:val="22"/>
                <w:szCs w:val="22"/>
                <w:u w:color="000000"/>
                <w:lang w:val="fr-FR"/>
              </w:rPr>
              <w:t>.</w:t>
            </w:r>
          </w:p>
          <w:p w14:paraId="109377E3" w14:textId="77777777" w:rsidR="00DC2BF9" w:rsidRPr="00DC2BF9" w:rsidRDefault="00DC2BF9">
            <w:pPr>
              <w:rPr>
                <w:rFonts w:ascii="Arial" w:hAnsi="Arial"/>
                <w:sz w:val="22"/>
                <w:szCs w:val="22"/>
                <w:lang w:val="fr-FR"/>
              </w:rPr>
            </w:pPr>
          </w:p>
          <w:p w14:paraId="046B0454"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Comparer, estimer, mesurer des durées (unité de mesures usuelles)</w:t>
            </w:r>
            <w:r>
              <w:rPr>
                <w:rFonts w:ascii="Arial" w:eastAsia="Calibri" w:hAnsi="Arial" w:cs="Calibri"/>
                <w:color w:val="000000"/>
                <w:sz w:val="22"/>
                <w:szCs w:val="22"/>
                <w:u w:color="000000"/>
                <w:lang w:val="fr-FR"/>
              </w:rPr>
              <w:t>.</w:t>
            </w:r>
          </w:p>
          <w:p w14:paraId="1891BB39" w14:textId="77777777" w:rsidR="00DC2BF9" w:rsidRPr="00DC2BF9" w:rsidRDefault="00DC2BF9">
            <w:pPr>
              <w:rPr>
                <w:rFonts w:ascii="Arial" w:hAnsi="Arial"/>
                <w:sz w:val="22"/>
                <w:szCs w:val="22"/>
                <w:lang w:val="fr-FR"/>
              </w:rPr>
            </w:pPr>
          </w:p>
          <w:p w14:paraId="29C82FBB"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Relations entre ces unités</w:t>
            </w:r>
            <w:r>
              <w:rPr>
                <w:rFonts w:ascii="Arial" w:eastAsia="Calibri" w:hAnsi="Arial" w:cs="Calibri"/>
                <w:color w:val="000000"/>
                <w:sz w:val="22"/>
                <w:szCs w:val="22"/>
                <w:u w:color="000000"/>
                <w:lang w:val="fr-FR"/>
              </w:rPr>
              <w:t>.</w:t>
            </w:r>
          </w:p>
          <w:p w14:paraId="7FDBF158" w14:textId="77777777" w:rsidR="004C0E04" w:rsidRDefault="004C0E04">
            <w:pPr>
              <w:rPr>
                <w:rFonts w:ascii="Arial" w:hAnsi="Arial"/>
                <w:sz w:val="22"/>
                <w:szCs w:val="22"/>
                <w:lang w:val="fr-FR"/>
              </w:rPr>
            </w:pPr>
          </w:p>
          <w:p w14:paraId="33C6CA0F" w14:textId="77777777" w:rsidR="00820ADC" w:rsidRDefault="00820ADC">
            <w:pPr>
              <w:rPr>
                <w:rFonts w:ascii="Arial" w:hAnsi="Arial"/>
                <w:sz w:val="22"/>
                <w:szCs w:val="22"/>
                <w:lang w:val="fr-FR"/>
              </w:rPr>
            </w:pPr>
          </w:p>
          <w:p w14:paraId="6C427C7C" w14:textId="77777777" w:rsidR="00820ADC" w:rsidRDefault="00820ADC">
            <w:pPr>
              <w:rPr>
                <w:rFonts w:ascii="Arial" w:hAnsi="Arial"/>
                <w:sz w:val="22"/>
                <w:szCs w:val="22"/>
                <w:lang w:val="fr-FR"/>
              </w:rPr>
            </w:pPr>
          </w:p>
          <w:p w14:paraId="4DAE957C" w14:textId="77777777" w:rsidR="00820ADC" w:rsidRDefault="00820ADC">
            <w:pPr>
              <w:rPr>
                <w:rFonts w:ascii="Arial" w:hAnsi="Arial"/>
                <w:sz w:val="22"/>
                <w:szCs w:val="22"/>
                <w:lang w:val="fr-FR"/>
              </w:rPr>
            </w:pPr>
          </w:p>
          <w:p w14:paraId="3DA99A60" w14:textId="77777777" w:rsidR="00820ADC" w:rsidRDefault="00820ADC">
            <w:pPr>
              <w:rPr>
                <w:rFonts w:ascii="Arial" w:hAnsi="Arial"/>
                <w:sz w:val="22"/>
                <w:szCs w:val="22"/>
                <w:lang w:val="fr-FR"/>
              </w:rPr>
            </w:pPr>
          </w:p>
          <w:p w14:paraId="2E943708" w14:textId="77777777" w:rsidR="00820ADC" w:rsidRDefault="00820ADC">
            <w:pPr>
              <w:rPr>
                <w:rFonts w:ascii="Arial" w:hAnsi="Arial"/>
                <w:sz w:val="22"/>
                <w:szCs w:val="22"/>
                <w:lang w:val="fr-FR"/>
              </w:rPr>
            </w:pPr>
          </w:p>
          <w:p w14:paraId="071005CD" w14:textId="77777777" w:rsidR="00820ADC" w:rsidRDefault="00820ADC">
            <w:pPr>
              <w:rPr>
                <w:rFonts w:ascii="Arial" w:hAnsi="Arial"/>
                <w:sz w:val="22"/>
                <w:szCs w:val="22"/>
                <w:lang w:val="fr-FR"/>
              </w:rPr>
            </w:pPr>
          </w:p>
          <w:p w14:paraId="0CBB3F6D" w14:textId="77777777" w:rsidR="00820ADC" w:rsidRDefault="00820ADC">
            <w:pPr>
              <w:rPr>
                <w:rFonts w:ascii="Arial" w:hAnsi="Arial"/>
                <w:sz w:val="22"/>
                <w:szCs w:val="22"/>
                <w:lang w:val="fr-FR"/>
              </w:rPr>
            </w:pPr>
          </w:p>
          <w:p w14:paraId="067CE3AF" w14:textId="77777777" w:rsidR="00820ADC" w:rsidRDefault="00820ADC">
            <w:pPr>
              <w:rPr>
                <w:rFonts w:ascii="Arial" w:hAnsi="Arial"/>
                <w:sz w:val="22"/>
                <w:szCs w:val="22"/>
                <w:lang w:val="fr-FR"/>
              </w:rPr>
            </w:pPr>
          </w:p>
          <w:p w14:paraId="00377510" w14:textId="77777777" w:rsidR="00820ADC" w:rsidRDefault="00820ADC">
            <w:pPr>
              <w:rPr>
                <w:rFonts w:ascii="Arial" w:hAnsi="Arial"/>
                <w:sz w:val="22"/>
                <w:szCs w:val="22"/>
                <w:lang w:val="fr-FR"/>
              </w:rPr>
            </w:pPr>
          </w:p>
          <w:p w14:paraId="6A929B09" w14:textId="77777777" w:rsidR="00820ADC" w:rsidRDefault="00820ADC">
            <w:pPr>
              <w:rPr>
                <w:rFonts w:ascii="Arial" w:hAnsi="Arial"/>
                <w:sz w:val="22"/>
                <w:szCs w:val="22"/>
                <w:lang w:val="fr-FR"/>
              </w:rPr>
            </w:pPr>
          </w:p>
          <w:p w14:paraId="15529944" w14:textId="77777777" w:rsidR="00820ADC" w:rsidRPr="00DC2BF9" w:rsidRDefault="00820ADC">
            <w:pPr>
              <w:rPr>
                <w:rFonts w:ascii="Arial" w:hAnsi="Arial"/>
                <w:sz w:val="22"/>
                <w:szCs w:val="22"/>
                <w:lang w:val="fr-FR"/>
              </w:rPr>
            </w:pPr>
            <w:r>
              <w:rPr>
                <w:rFonts w:ascii="Arial" w:hAnsi="Arial"/>
                <w:sz w:val="22"/>
                <w:szCs w:val="22"/>
                <w:lang w:val="fr-FR"/>
              </w:rPr>
              <w:t>Résoudre des problèmes impliquant des conversions simples d’une unité usuelle à une autre.</w:t>
            </w:r>
          </w:p>
        </w:tc>
        <w:tc>
          <w:tcPr>
            <w:tcW w:w="2590" w:type="dxa"/>
            <w:vMerge w:val="restart"/>
            <w:shd w:val="clear" w:color="auto" w:fill="auto"/>
            <w:tcMar>
              <w:top w:w="80" w:type="dxa"/>
              <w:left w:w="80" w:type="dxa"/>
              <w:bottom w:w="80" w:type="dxa"/>
              <w:right w:w="80" w:type="dxa"/>
            </w:tcMar>
          </w:tcPr>
          <w:p w14:paraId="1CCE8445"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Comparaison de longueurs: doubles, moitiés</w:t>
            </w:r>
          </w:p>
          <w:p w14:paraId="39B5183E" w14:textId="77777777" w:rsidR="004C0E04" w:rsidRPr="00DC2BF9" w:rsidRDefault="004C0E04">
            <w:pPr>
              <w:rPr>
                <w:rFonts w:ascii="Arial" w:hAnsi="Arial"/>
                <w:sz w:val="22"/>
                <w:szCs w:val="22"/>
                <w:lang w:val="fr-FR"/>
              </w:rPr>
            </w:pPr>
          </w:p>
          <w:p w14:paraId="736FDFCE"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Comparaison/estimation de masses</w:t>
            </w:r>
          </w:p>
          <w:p w14:paraId="25E9E783" w14:textId="77777777" w:rsidR="004C0E04" w:rsidRPr="00DC2BF9" w:rsidRDefault="004C0E04">
            <w:pPr>
              <w:rPr>
                <w:rFonts w:ascii="Arial" w:hAnsi="Arial"/>
                <w:sz w:val="22"/>
                <w:szCs w:val="22"/>
                <w:lang w:val="fr-FR"/>
              </w:rPr>
            </w:pPr>
          </w:p>
          <w:p w14:paraId="196341DE"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Comparaison des unités usuelles de durées (relation entre jour et semaine)</w:t>
            </w:r>
          </w:p>
          <w:p w14:paraId="0FE29ABF" w14:textId="77777777" w:rsidR="002B066D" w:rsidRDefault="002B066D">
            <w:pPr>
              <w:rPr>
                <w:rFonts w:ascii="Arial" w:eastAsia="Calibri" w:hAnsi="Arial" w:cs="Calibri"/>
                <w:color w:val="000000"/>
                <w:sz w:val="22"/>
                <w:szCs w:val="22"/>
                <w:u w:color="000000"/>
                <w:lang w:val="fr-FR"/>
              </w:rPr>
            </w:pPr>
          </w:p>
          <w:p w14:paraId="0357549A" w14:textId="77777777" w:rsidR="002B066D"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Le calendrier</w:t>
            </w:r>
          </w:p>
          <w:p w14:paraId="485548CC"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Le sablier.</w:t>
            </w:r>
          </w:p>
          <w:p w14:paraId="0AD6A470" w14:textId="77777777" w:rsidR="004C0E04" w:rsidRDefault="004C0E04">
            <w:pPr>
              <w:rPr>
                <w:rFonts w:ascii="Arial" w:hAnsi="Arial"/>
                <w:sz w:val="22"/>
                <w:szCs w:val="22"/>
                <w:lang w:val="fr-FR"/>
              </w:rPr>
            </w:pPr>
          </w:p>
          <w:p w14:paraId="676F067F" w14:textId="77777777" w:rsidR="00820ADC" w:rsidRDefault="00820ADC">
            <w:pPr>
              <w:rPr>
                <w:rFonts w:ascii="Arial" w:hAnsi="Arial"/>
                <w:sz w:val="22"/>
                <w:szCs w:val="22"/>
                <w:lang w:val="fr-FR"/>
              </w:rPr>
            </w:pPr>
          </w:p>
          <w:p w14:paraId="29591D9D" w14:textId="77777777" w:rsidR="00820ADC" w:rsidRPr="00DC2BF9" w:rsidRDefault="00820ADC">
            <w:pPr>
              <w:rPr>
                <w:rFonts w:ascii="Arial" w:hAnsi="Arial"/>
                <w:sz w:val="22"/>
                <w:szCs w:val="22"/>
                <w:lang w:val="fr-FR"/>
              </w:rPr>
            </w:pPr>
            <w:r>
              <w:rPr>
                <w:rFonts w:ascii="Arial" w:hAnsi="Arial"/>
                <w:sz w:val="22"/>
                <w:szCs w:val="22"/>
                <w:lang w:val="fr-FR"/>
              </w:rPr>
              <w:t>Jour/semaine </w:t>
            </w:r>
          </w:p>
          <w:p w14:paraId="5AD1E3F4" w14:textId="77777777" w:rsidR="004C0E04" w:rsidRPr="00DC2BF9" w:rsidRDefault="004C0E04">
            <w:pPr>
              <w:rPr>
                <w:rFonts w:ascii="Arial" w:hAnsi="Arial"/>
                <w:sz w:val="22"/>
                <w:szCs w:val="22"/>
                <w:lang w:val="fr-FR"/>
              </w:rPr>
            </w:pPr>
          </w:p>
          <w:p w14:paraId="4122F244" w14:textId="77777777" w:rsidR="004C0E04" w:rsidRPr="00DC2BF9" w:rsidRDefault="004C0E04">
            <w:pPr>
              <w:rPr>
                <w:rFonts w:ascii="Arial" w:hAnsi="Arial"/>
                <w:sz w:val="22"/>
                <w:szCs w:val="22"/>
                <w:lang w:val="fr-FR"/>
              </w:rPr>
            </w:pPr>
          </w:p>
          <w:p w14:paraId="74B4E062" w14:textId="77777777" w:rsidR="004C0E04" w:rsidRPr="00DC2BF9" w:rsidRDefault="004C0E04">
            <w:pPr>
              <w:rPr>
                <w:rFonts w:ascii="Arial" w:hAnsi="Arial"/>
                <w:sz w:val="22"/>
                <w:szCs w:val="22"/>
                <w:lang w:val="fr-FR"/>
              </w:rPr>
            </w:pPr>
          </w:p>
          <w:p w14:paraId="5A110CF5"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Comparaison des unités usuelles de prix (euros)</w:t>
            </w:r>
          </w:p>
          <w:p w14:paraId="5B2AE87F" w14:textId="77777777" w:rsidR="00820ADC" w:rsidRDefault="00820ADC">
            <w:pPr>
              <w:rPr>
                <w:rFonts w:ascii="Arial" w:eastAsia="Calibri" w:hAnsi="Arial" w:cs="Calibri"/>
                <w:color w:val="000000"/>
                <w:sz w:val="22"/>
                <w:szCs w:val="22"/>
                <w:u w:color="000000"/>
                <w:lang w:val="fr-FR"/>
              </w:rPr>
            </w:pPr>
          </w:p>
          <w:p w14:paraId="182633A5" w14:textId="77777777" w:rsidR="00820ADC" w:rsidRDefault="00820ADC">
            <w:pPr>
              <w:rPr>
                <w:rFonts w:ascii="Arial" w:eastAsia="Calibri" w:hAnsi="Arial" w:cs="Calibri"/>
                <w:color w:val="000000"/>
                <w:sz w:val="22"/>
                <w:szCs w:val="22"/>
                <w:u w:color="000000"/>
                <w:lang w:val="fr-FR"/>
              </w:rPr>
            </w:pPr>
          </w:p>
          <w:p w14:paraId="0C97FCD0" w14:textId="77777777" w:rsidR="00820ADC" w:rsidRDefault="00820ADC">
            <w:pPr>
              <w:rPr>
                <w:rFonts w:ascii="Arial" w:eastAsia="Calibri" w:hAnsi="Arial" w:cs="Calibri"/>
                <w:color w:val="000000"/>
                <w:sz w:val="22"/>
                <w:szCs w:val="22"/>
                <w:u w:color="000000"/>
                <w:lang w:val="fr-FR"/>
              </w:rPr>
            </w:pPr>
          </w:p>
          <w:p w14:paraId="3DCA700F" w14:textId="77777777" w:rsidR="00820ADC" w:rsidRDefault="00820ADC">
            <w:pPr>
              <w:rPr>
                <w:rFonts w:ascii="Arial" w:eastAsia="Calibri" w:hAnsi="Arial" w:cs="Calibri"/>
                <w:color w:val="000000"/>
                <w:sz w:val="22"/>
                <w:szCs w:val="22"/>
                <w:u w:color="000000"/>
                <w:lang w:val="fr-FR"/>
              </w:rPr>
            </w:pPr>
          </w:p>
          <w:p w14:paraId="1A39C7A4" w14:textId="77777777" w:rsidR="00820ADC" w:rsidRPr="00DC2BF9" w:rsidRDefault="00820ADC">
            <w:pPr>
              <w:rPr>
                <w:rFonts w:ascii="Arial" w:hAnsi="Arial"/>
                <w:sz w:val="22"/>
                <w:szCs w:val="22"/>
                <w:lang w:val="fr-FR"/>
              </w:rPr>
            </w:pPr>
            <w:r>
              <w:rPr>
                <w:rFonts w:ascii="Arial" w:eastAsia="Calibri" w:hAnsi="Arial" w:cs="Calibri"/>
                <w:color w:val="000000"/>
                <w:sz w:val="22"/>
                <w:szCs w:val="22"/>
                <w:u w:color="000000"/>
                <w:lang w:val="fr-FR"/>
              </w:rPr>
              <w:t>Jour/semaine</w:t>
            </w:r>
          </w:p>
        </w:tc>
        <w:tc>
          <w:tcPr>
            <w:tcW w:w="2590" w:type="dxa"/>
            <w:vMerge w:val="restart"/>
            <w:shd w:val="clear" w:color="auto" w:fill="auto"/>
            <w:tcMar>
              <w:top w:w="80" w:type="dxa"/>
              <w:left w:w="80" w:type="dxa"/>
              <w:bottom w:w="80" w:type="dxa"/>
              <w:right w:w="80" w:type="dxa"/>
            </w:tcMar>
          </w:tcPr>
          <w:p w14:paraId="35ACB067"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Comparaison de unités usuelles de longueurs (cm, m, km)</w:t>
            </w:r>
          </w:p>
          <w:p w14:paraId="3CF82062" w14:textId="77777777" w:rsidR="004C0E04" w:rsidRPr="00DC2BF9" w:rsidRDefault="004C0E04">
            <w:pPr>
              <w:rPr>
                <w:rFonts w:ascii="Arial" w:hAnsi="Arial"/>
                <w:sz w:val="22"/>
                <w:szCs w:val="22"/>
                <w:lang w:val="fr-FR"/>
              </w:rPr>
            </w:pPr>
          </w:p>
          <w:p w14:paraId="15FF1596"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 des unités usuelles de masse (g, kg)</w:t>
            </w:r>
          </w:p>
          <w:p w14:paraId="75EBE7FE" w14:textId="77777777" w:rsidR="004C0E04" w:rsidRPr="00DC2BF9" w:rsidRDefault="004C0E04">
            <w:pPr>
              <w:rPr>
                <w:rFonts w:ascii="Arial" w:hAnsi="Arial"/>
                <w:sz w:val="22"/>
                <w:szCs w:val="22"/>
                <w:lang w:val="fr-FR"/>
              </w:rPr>
            </w:pPr>
          </w:p>
          <w:p w14:paraId="762FE691"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 des unités usuelles de contenances (l)</w:t>
            </w:r>
          </w:p>
          <w:p w14:paraId="26AD4D13" w14:textId="77777777" w:rsidR="004C0E04" w:rsidRPr="00DC2BF9" w:rsidRDefault="004C0E04">
            <w:pPr>
              <w:rPr>
                <w:rFonts w:ascii="Arial" w:hAnsi="Arial"/>
                <w:sz w:val="22"/>
                <w:szCs w:val="22"/>
                <w:lang w:val="fr-FR"/>
              </w:rPr>
            </w:pPr>
          </w:p>
          <w:p w14:paraId="6172AA3E"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 des unités usuelles de durées (relations entre jours et heures, heures et minutes)</w:t>
            </w:r>
            <w:r w:rsidR="002B066D">
              <w:rPr>
                <w:rFonts w:ascii="Arial" w:eastAsia="Calibri" w:hAnsi="Arial" w:cs="Calibri"/>
                <w:color w:val="000000"/>
                <w:sz w:val="22"/>
                <w:szCs w:val="22"/>
                <w:u w:color="000000"/>
                <w:lang w:val="fr-FR"/>
              </w:rPr>
              <w:t xml:space="preserve"> Aiguille et affichage digital.</w:t>
            </w:r>
          </w:p>
          <w:p w14:paraId="06F9EC49" w14:textId="77777777" w:rsidR="004C0E04" w:rsidRPr="00DC2BF9" w:rsidRDefault="004C0E04">
            <w:pPr>
              <w:rPr>
                <w:rFonts w:ascii="Arial" w:hAnsi="Arial"/>
                <w:sz w:val="22"/>
                <w:szCs w:val="22"/>
                <w:lang w:val="fr-FR"/>
              </w:rPr>
            </w:pPr>
          </w:p>
          <w:p w14:paraId="3CEA653E" w14:textId="77777777" w:rsidR="004C0E04" w:rsidRPr="00DC2BF9" w:rsidRDefault="004C0E04">
            <w:pPr>
              <w:rPr>
                <w:rFonts w:ascii="Arial" w:hAnsi="Arial"/>
                <w:sz w:val="22"/>
                <w:szCs w:val="22"/>
                <w:lang w:val="fr-FR"/>
              </w:rPr>
            </w:pPr>
          </w:p>
          <w:p w14:paraId="073AC242"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Comparaison des unités usuelles de prix (euros, centimes d’euros)</w:t>
            </w:r>
          </w:p>
          <w:p w14:paraId="743B236F" w14:textId="77777777" w:rsidR="00820ADC" w:rsidRDefault="00820ADC">
            <w:pPr>
              <w:rPr>
                <w:rFonts w:ascii="Arial" w:eastAsia="Calibri" w:hAnsi="Arial" w:cs="Calibri"/>
                <w:color w:val="000000"/>
                <w:sz w:val="22"/>
                <w:szCs w:val="22"/>
                <w:u w:color="000000"/>
                <w:lang w:val="fr-FR"/>
              </w:rPr>
            </w:pPr>
          </w:p>
          <w:p w14:paraId="1BCB41C7" w14:textId="77777777" w:rsidR="00820ADC" w:rsidRDefault="00820ADC">
            <w:pPr>
              <w:rPr>
                <w:rFonts w:ascii="Arial" w:eastAsia="Calibri" w:hAnsi="Arial" w:cs="Calibri"/>
                <w:color w:val="000000"/>
                <w:sz w:val="22"/>
                <w:szCs w:val="22"/>
                <w:u w:color="000000"/>
                <w:lang w:val="fr-FR"/>
              </w:rPr>
            </w:pPr>
          </w:p>
          <w:p w14:paraId="5FA72ADC" w14:textId="77777777" w:rsidR="00820ADC" w:rsidRDefault="00820ADC">
            <w:pPr>
              <w:rPr>
                <w:rFonts w:ascii="Arial" w:eastAsia="Calibri" w:hAnsi="Arial" w:cs="Calibri"/>
                <w:color w:val="000000"/>
                <w:sz w:val="22"/>
                <w:szCs w:val="22"/>
                <w:u w:color="000000"/>
                <w:lang w:val="fr-FR"/>
              </w:rPr>
            </w:pPr>
          </w:p>
          <w:p w14:paraId="2B242346" w14:textId="77777777" w:rsidR="00820ADC" w:rsidRDefault="00820ADC">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Cm/m</w:t>
            </w:r>
          </w:p>
          <w:p w14:paraId="2469F6BE" w14:textId="77777777" w:rsidR="00820ADC" w:rsidRDefault="00820ADC">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Euros et centimes d’euros</w:t>
            </w:r>
          </w:p>
          <w:p w14:paraId="102BA75A" w14:textId="77777777" w:rsidR="00820ADC" w:rsidRPr="00DC2BF9" w:rsidRDefault="00820ADC">
            <w:pPr>
              <w:rPr>
                <w:rFonts w:ascii="Arial" w:hAnsi="Arial"/>
                <w:sz w:val="22"/>
                <w:szCs w:val="22"/>
                <w:lang w:val="fr-FR"/>
              </w:rPr>
            </w:pPr>
            <w:r>
              <w:rPr>
                <w:rFonts w:ascii="Arial" w:eastAsia="Calibri" w:hAnsi="Arial" w:cs="Calibri"/>
                <w:color w:val="000000"/>
                <w:sz w:val="22"/>
                <w:szCs w:val="22"/>
                <w:u w:color="000000"/>
                <w:lang w:val="fr-FR"/>
              </w:rPr>
              <w:t>durées</w:t>
            </w:r>
          </w:p>
        </w:tc>
        <w:tc>
          <w:tcPr>
            <w:tcW w:w="2590" w:type="dxa"/>
            <w:vMerge w:val="restart"/>
            <w:shd w:val="clear" w:color="auto" w:fill="auto"/>
            <w:tcMar>
              <w:top w:w="80" w:type="dxa"/>
              <w:left w:w="80" w:type="dxa"/>
              <w:bottom w:w="80" w:type="dxa"/>
              <w:right w:w="80" w:type="dxa"/>
            </w:tcMar>
          </w:tcPr>
          <w:p w14:paraId="75BFD061"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Comparaison des unités usuelles de longueurs: (mm, cm, m, km)</w:t>
            </w:r>
          </w:p>
          <w:p w14:paraId="5AAA0B47" w14:textId="77777777" w:rsidR="004C0E04" w:rsidRPr="00DC2BF9" w:rsidRDefault="004C0E04">
            <w:pPr>
              <w:rPr>
                <w:rFonts w:ascii="Arial" w:hAnsi="Arial"/>
                <w:sz w:val="22"/>
                <w:szCs w:val="22"/>
                <w:lang w:val="fr-FR"/>
              </w:rPr>
            </w:pPr>
          </w:p>
          <w:p w14:paraId="487F8E51"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 des unités usuelles de masse (g, kg)</w:t>
            </w:r>
          </w:p>
          <w:p w14:paraId="60838600" w14:textId="77777777" w:rsidR="004C0E04" w:rsidRPr="00DC2BF9" w:rsidRDefault="004C0E04">
            <w:pPr>
              <w:rPr>
                <w:rFonts w:ascii="Arial" w:hAnsi="Arial"/>
                <w:sz w:val="22"/>
                <w:szCs w:val="22"/>
                <w:lang w:val="fr-FR"/>
              </w:rPr>
            </w:pPr>
          </w:p>
          <w:p w14:paraId="30B8A044"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Comparaison des unités usuelles de contenances (cl, l)</w:t>
            </w:r>
          </w:p>
          <w:p w14:paraId="35E92A9E" w14:textId="77777777" w:rsidR="004C0E04" w:rsidRPr="00DC2BF9" w:rsidRDefault="004C0E04">
            <w:pPr>
              <w:rPr>
                <w:rFonts w:ascii="Arial" w:hAnsi="Arial"/>
                <w:sz w:val="22"/>
                <w:szCs w:val="22"/>
                <w:lang w:val="fr-FR"/>
              </w:rPr>
            </w:pPr>
          </w:p>
          <w:p w14:paraId="4D14C80A"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 xml:space="preserve">Comparaison des unités usuelles de </w:t>
            </w:r>
            <w:proofErr w:type="gramStart"/>
            <w:r w:rsidRPr="00DC2BF9">
              <w:rPr>
                <w:rFonts w:ascii="Arial" w:eastAsia="Calibri" w:hAnsi="Arial" w:cs="Calibri"/>
                <w:color w:val="000000"/>
                <w:sz w:val="22"/>
                <w:szCs w:val="22"/>
                <w:u w:color="000000"/>
                <w:lang w:val="fr-FR"/>
              </w:rPr>
              <w:t>durées(</w:t>
            </w:r>
            <w:proofErr w:type="gramEnd"/>
            <w:r w:rsidRPr="00DC2BF9">
              <w:rPr>
                <w:rFonts w:ascii="Arial" w:eastAsia="Calibri" w:hAnsi="Arial" w:cs="Calibri"/>
                <w:color w:val="000000"/>
                <w:sz w:val="22"/>
                <w:szCs w:val="22"/>
                <w:u w:color="000000"/>
                <w:lang w:val="fr-FR"/>
              </w:rPr>
              <w:t xml:space="preserve">relation entre minutes et secondes, relation entre jours, mois et année, relation entre </w:t>
            </w:r>
            <w:r w:rsidRPr="00DC2BF9">
              <w:rPr>
                <w:rFonts w:ascii="Arial" w:eastAsia="Calibri" w:hAnsi="Arial" w:cs="Calibri"/>
                <w:color w:val="000000"/>
                <w:sz w:val="22"/>
                <w:szCs w:val="22"/>
                <w:u w:color="000000"/>
                <w:lang w:val="fr-FR"/>
              </w:rPr>
              <w:lastRenderedPageBreak/>
              <w:t>siècle et millénaire)</w:t>
            </w:r>
          </w:p>
          <w:p w14:paraId="314AFCE7"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le chronomètre.</w:t>
            </w:r>
          </w:p>
          <w:p w14:paraId="24D4F885" w14:textId="77777777" w:rsidR="004C0E04" w:rsidRPr="00DC2BF9" w:rsidRDefault="004C0E04">
            <w:pPr>
              <w:rPr>
                <w:rFonts w:ascii="Arial" w:hAnsi="Arial"/>
                <w:sz w:val="22"/>
                <w:szCs w:val="22"/>
                <w:lang w:val="fr-FR"/>
              </w:rPr>
            </w:pPr>
          </w:p>
          <w:p w14:paraId="194ECE8D"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Comparaison des unités usuelles de prix (euros, centimes d’euros)</w:t>
            </w:r>
          </w:p>
          <w:p w14:paraId="7F56AE97" w14:textId="77777777" w:rsidR="00820ADC" w:rsidRDefault="00820ADC">
            <w:pPr>
              <w:rPr>
                <w:rFonts w:ascii="Arial" w:eastAsia="Calibri" w:hAnsi="Arial" w:cs="Calibri"/>
                <w:color w:val="000000"/>
                <w:sz w:val="22"/>
                <w:szCs w:val="22"/>
                <w:u w:color="000000"/>
                <w:lang w:val="fr-FR"/>
              </w:rPr>
            </w:pPr>
          </w:p>
          <w:p w14:paraId="3B74DFFA" w14:textId="77777777" w:rsidR="00820ADC" w:rsidRDefault="00820ADC">
            <w:pPr>
              <w:rPr>
                <w:rFonts w:ascii="Arial" w:eastAsia="Calibri" w:hAnsi="Arial" w:cs="Calibri"/>
                <w:color w:val="000000"/>
                <w:sz w:val="22"/>
                <w:szCs w:val="22"/>
                <w:u w:color="000000"/>
                <w:lang w:val="fr-FR"/>
              </w:rPr>
            </w:pPr>
          </w:p>
          <w:p w14:paraId="0DC13CE2" w14:textId="77777777" w:rsidR="00820ADC" w:rsidRPr="00B506B0" w:rsidRDefault="00820ADC">
            <w:pPr>
              <w:rPr>
                <w:rFonts w:ascii="Arial" w:eastAsia="Calibri" w:hAnsi="Arial" w:cs="Calibri"/>
                <w:color w:val="000000"/>
                <w:sz w:val="22"/>
                <w:szCs w:val="22"/>
                <w:u w:color="000000"/>
              </w:rPr>
            </w:pPr>
            <w:r w:rsidRPr="00B506B0">
              <w:rPr>
                <w:rFonts w:ascii="Arial" w:eastAsia="Calibri" w:hAnsi="Arial" w:cs="Calibri"/>
                <w:color w:val="000000"/>
                <w:sz w:val="22"/>
                <w:szCs w:val="22"/>
                <w:u w:color="000000"/>
              </w:rPr>
              <w:t>Mm/cm/m/km</w:t>
            </w:r>
          </w:p>
          <w:p w14:paraId="49497362" w14:textId="77777777" w:rsidR="00820ADC" w:rsidRPr="00B506B0" w:rsidRDefault="00820ADC">
            <w:pPr>
              <w:rPr>
                <w:rFonts w:ascii="Arial" w:eastAsia="Calibri" w:hAnsi="Arial" w:cs="Calibri"/>
                <w:color w:val="000000"/>
                <w:sz w:val="22"/>
                <w:szCs w:val="22"/>
                <w:u w:color="000000"/>
              </w:rPr>
            </w:pPr>
            <w:r w:rsidRPr="00B506B0">
              <w:rPr>
                <w:rFonts w:ascii="Arial" w:eastAsia="Calibri" w:hAnsi="Arial" w:cs="Calibri"/>
                <w:color w:val="000000"/>
                <w:sz w:val="22"/>
                <w:szCs w:val="22"/>
                <w:u w:color="000000"/>
              </w:rPr>
              <w:t>g/kg</w:t>
            </w:r>
          </w:p>
          <w:p w14:paraId="21DC42CE" w14:textId="77777777" w:rsidR="00820ADC" w:rsidRPr="00B506B0" w:rsidRDefault="00820ADC">
            <w:pPr>
              <w:rPr>
                <w:rFonts w:ascii="Arial" w:hAnsi="Arial"/>
                <w:sz w:val="22"/>
                <w:szCs w:val="22"/>
              </w:rPr>
            </w:pPr>
            <w:r w:rsidRPr="00B506B0">
              <w:rPr>
                <w:rFonts w:ascii="Arial" w:eastAsia="Calibri" w:hAnsi="Arial" w:cs="Calibri"/>
                <w:color w:val="000000"/>
                <w:sz w:val="22"/>
                <w:szCs w:val="22"/>
                <w:u w:color="000000"/>
              </w:rPr>
              <w:t>l/cl</w:t>
            </w:r>
          </w:p>
        </w:tc>
      </w:tr>
      <w:tr w:rsidR="004C0E04" w:rsidRPr="00DC2BF9" w14:paraId="71B65448" w14:textId="77777777" w:rsidTr="007D0F0D">
        <w:trPr>
          <w:trHeight w:val="250"/>
        </w:trPr>
        <w:tc>
          <w:tcPr>
            <w:tcW w:w="1111" w:type="dxa"/>
            <w:shd w:val="clear" w:color="auto" w:fill="40C2FF"/>
            <w:tcMar>
              <w:top w:w="80" w:type="dxa"/>
              <w:left w:w="80" w:type="dxa"/>
              <w:bottom w:w="80" w:type="dxa"/>
              <w:right w:w="80" w:type="dxa"/>
            </w:tcMar>
          </w:tcPr>
          <w:p w14:paraId="6672DA7E" w14:textId="77777777" w:rsidR="004C0E04" w:rsidRPr="00DC2BF9" w:rsidRDefault="00DC2BF9">
            <w:pPr>
              <w:pStyle w:val="Body"/>
              <w:spacing w:after="0" w:line="240" w:lineRule="auto"/>
              <w:jc w:val="center"/>
              <w:rPr>
                <w:rFonts w:ascii="Arial" w:hAnsi="Arial"/>
              </w:rPr>
            </w:pPr>
            <w:r w:rsidRPr="00DC2BF9">
              <w:rPr>
                <w:rFonts w:ascii="Arial" w:hAnsi="Arial"/>
              </w:rPr>
              <w:t>2</w:t>
            </w:r>
          </w:p>
        </w:tc>
        <w:tc>
          <w:tcPr>
            <w:tcW w:w="2683" w:type="dxa"/>
            <w:gridSpan w:val="2"/>
            <w:vMerge/>
            <w:shd w:val="clear" w:color="auto" w:fill="40C2FF"/>
          </w:tcPr>
          <w:p w14:paraId="5F3510E7" w14:textId="77777777" w:rsidR="004C0E04" w:rsidRPr="00DC2BF9" w:rsidRDefault="004C0E04">
            <w:pPr>
              <w:rPr>
                <w:rFonts w:ascii="Arial" w:hAnsi="Arial"/>
                <w:sz w:val="22"/>
                <w:szCs w:val="22"/>
                <w:lang w:val="fr-FR"/>
              </w:rPr>
            </w:pPr>
          </w:p>
        </w:tc>
        <w:tc>
          <w:tcPr>
            <w:tcW w:w="3974" w:type="dxa"/>
            <w:vMerge/>
            <w:shd w:val="clear" w:color="auto" w:fill="40C2FF"/>
          </w:tcPr>
          <w:p w14:paraId="11D654CC" w14:textId="77777777" w:rsidR="004C0E04" w:rsidRPr="00DC2BF9" w:rsidRDefault="004C0E04">
            <w:pPr>
              <w:rPr>
                <w:rFonts w:ascii="Arial" w:hAnsi="Arial"/>
                <w:sz w:val="22"/>
                <w:szCs w:val="22"/>
                <w:lang w:val="fr-FR"/>
              </w:rPr>
            </w:pPr>
          </w:p>
        </w:tc>
        <w:tc>
          <w:tcPr>
            <w:tcW w:w="2590" w:type="dxa"/>
            <w:vMerge/>
            <w:shd w:val="clear" w:color="auto" w:fill="40C2FF"/>
          </w:tcPr>
          <w:p w14:paraId="667FD8A5" w14:textId="77777777" w:rsidR="004C0E04" w:rsidRPr="00DC2BF9" w:rsidRDefault="004C0E04">
            <w:pPr>
              <w:rPr>
                <w:rFonts w:ascii="Arial" w:hAnsi="Arial"/>
                <w:sz w:val="22"/>
                <w:szCs w:val="22"/>
                <w:lang w:val="fr-FR"/>
              </w:rPr>
            </w:pPr>
          </w:p>
        </w:tc>
        <w:tc>
          <w:tcPr>
            <w:tcW w:w="2590" w:type="dxa"/>
            <w:vMerge/>
            <w:shd w:val="clear" w:color="auto" w:fill="40C2FF"/>
          </w:tcPr>
          <w:p w14:paraId="51A7172B" w14:textId="77777777" w:rsidR="004C0E04" w:rsidRPr="00DC2BF9" w:rsidRDefault="004C0E04">
            <w:pPr>
              <w:rPr>
                <w:rFonts w:ascii="Arial" w:hAnsi="Arial"/>
                <w:sz w:val="22"/>
                <w:szCs w:val="22"/>
                <w:lang w:val="fr-FR"/>
              </w:rPr>
            </w:pPr>
          </w:p>
        </w:tc>
        <w:tc>
          <w:tcPr>
            <w:tcW w:w="2590" w:type="dxa"/>
            <w:vMerge/>
            <w:shd w:val="clear" w:color="auto" w:fill="40C2FF"/>
          </w:tcPr>
          <w:p w14:paraId="1230B5AC" w14:textId="77777777" w:rsidR="004C0E04" w:rsidRPr="00DC2BF9" w:rsidRDefault="004C0E04">
            <w:pPr>
              <w:rPr>
                <w:rFonts w:ascii="Arial" w:hAnsi="Arial"/>
                <w:sz w:val="22"/>
                <w:szCs w:val="22"/>
                <w:lang w:val="fr-FR"/>
              </w:rPr>
            </w:pPr>
          </w:p>
        </w:tc>
      </w:tr>
      <w:tr w:rsidR="004C0E04" w:rsidRPr="00DC2BF9" w14:paraId="6C6AF4D5" w14:textId="77777777" w:rsidTr="007D0F0D">
        <w:trPr>
          <w:trHeight w:val="250"/>
        </w:trPr>
        <w:tc>
          <w:tcPr>
            <w:tcW w:w="1111" w:type="dxa"/>
            <w:shd w:val="clear" w:color="auto" w:fill="auto"/>
            <w:tcMar>
              <w:top w:w="80" w:type="dxa"/>
              <w:left w:w="80" w:type="dxa"/>
              <w:bottom w:w="80" w:type="dxa"/>
              <w:right w:w="80" w:type="dxa"/>
            </w:tcMar>
          </w:tcPr>
          <w:p w14:paraId="7ACC5553" w14:textId="77777777" w:rsidR="004C0E04" w:rsidRPr="00DC2BF9" w:rsidRDefault="00DC2BF9">
            <w:pPr>
              <w:pStyle w:val="Body"/>
              <w:spacing w:after="0" w:line="240" w:lineRule="auto"/>
              <w:jc w:val="center"/>
              <w:rPr>
                <w:rFonts w:ascii="Arial" w:hAnsi="Arial"/>
              </w:rPr>
            </w:pPr>
            <w:r w:rsidRPr="00DC2BF9">
              <w:rPr>
                <w:rFonts w:ascii="Arial" w:hAnsi="Arial"/>
              </w:rPr>
              <w:t>3</w:t>
            </w:r>
          </w:p>
        </w:tc>
        <w:tc>
          <w:tcPr>
            <w:tcW w:w="2683" w:type="dxa"/>
            <w:gridSpan w:val="2"/>
            <w:vMerge/>
            <w:shd w:val="clear" w:color="auto" w:fill="auto"/>
          </w:tcPr>
          <w:p w14:paraId="0BF24512" w14:textId="77777777" w:rsidR="004C0E04" w:rsidRPr="00DC2BF9" w:rsidRDefault="004C0E04">
            <w:pPr>
              <w:rPr>
                <w:rFonts w:ascii="Arial" w:hAnsi="Arial"/>
                <w:sz w:val="22"/>
                <w:szCs w:val="22"/>
                <w:lang w:val="fr-FR"/>
              </w:rPr>
            </w:pPr>
          </w:p>
        </w:tc>
        <w:tc>
          <w:tcPr>
            <w:tcW w:w="3974" w:type="dxa"/>
            <w:vMerge/>
            <w:shd w:val="clear" w:color="auto" w:fill="auto"/>
          </w:tcPr>
          <w:p w14:paraId="68507703" w14:textId="77777777" w:rsidR="004C0E04" w:rsidRPr="00DC2BF9" w:rsidRDefault="004C0E04">
            <w:pPr>
              <w:rPr>
                <w:rFonts w:ascii="Arial" w:hAnsi="Arial"/>
                <w:sz w:val="22"/>
                <w:szCs w:val="22"/>
                <w:lang w:val="fr-FR"/>
              </w:rPr>
            </w:pPr>
          </w:p>
        </w:tc>
        <w:tc>
          <w:tcPr>
            <w:tcW w:w="2590" w:type="dxa"/>
            <w:vMerge/>
            <w:shd w:val="clear" w:color="auto" w:fill="auto"/>
          </w:tcPr>
          <w:p w14:paraId="71F2A61F" w14:textId="77777777" w:rsidR="004C0E04" w:rsidRPr="00DC2BF9" w:rsidRDefault="004C0E04">
            <w:pPr>
              <w:rPr>
                <w:rFonts w:ascii="Arial" w:hAnsi="Arial"/>
                <w:sz w:val="22"/>
                <w:szCs w:val="22"/>
                <w:lang w:val="fr-FR"/>
              </w:rPr>
            </w:pPr>
          </w:p>
        </w:tc>
        <w:tc>
          <w:tcPr>
            <w:tcW w:w="2590" w:type="dxa"/>
            <w:vMerge/>
            <w:shd w:val="clear" w:color="auto" w:fill="auto"/>
          </w:tcPr>
          <w:p w14:paraId="04DBF305" w14:textId="77777777" w:rsidR="004C0E04" w:rsidRPr="00DC2BF9" w:rsidRDefault="004C0E04">
            <w:pPr>
              <w:rPr>
                <w:rFonts w:ascii="Arial" w:hAnsi="Arial"/>
                <w:sz w:val="22"/>
                <w:szCs w:val="22"/>
                <w:lang w:val="fr-FR"/>
              </w:rPr>
            </w:pPr>
          </w:p>
        </w:tc>
        <w:tc>
          <w:tcPr>
            <w:tcW w:w="2590" w:type="dxa"/>
            <w:vMerge/>
            <w:shd w:val="clear" w:color="auto" w:fill="auto"/>
          </w:tcPr>
          <w:p w14:paraId="0506AEC2" w14:textId="77777777" w:rsidR="004C0E04" w:rsidRPr="00DC2BF9" w:rsidRDefault="004C0E04">
            <w:pPr>
              <w:rPr>
                <w:rFonts w:ascii="Arial" w:hAnsi="Arial"/>
                <w:sz w:val="22"/>
                <w:szCs w:val="22"/>
                <w:lang w:val="fr-FR"/>
              </w:rPr>
            </w:pPr>
          </w:p>
        </w:tc>
      </w:tr>
      <w:tr w:rsidR="004C0E04" w:rsidRPr="00DC2BF9" w14:paraId="3E0C4A05" w14:textId="77777777" w:rsidTr="007D0F0D">
        <w:trPr>
          <w:trHeight w:val="250"/>
        </w:trPr>
        <w:tc>
          <w:tcPr>
            <w:tcW w:w="1111" w:type="dxa"/>
            <w:shd w:val="clear" w:color="auto" w:fill="0000FF"/>
            <w:tcMar>
              <w:top w:w="80" w:type="dxa"/>
              <w:left w:w="80" w:type="dxa"/>
              <w:bottom w:w="80" w:type="dxa"/>
              <w:right w:w="80" w:type="dxa"/>
            </w:tcMar>
          </w:tcPr>
          <w:p w14:paraId="5E3F7D99" w14:textId="77777777" w:rsidR="004C0E04" w:rsidRPr="00DC2BF9" w:rsidRDefault="00DC2BF9">
            <w:pPr>
              <w:pStyle w:val="Body"/>
              <w:spacing w:after="0" w:line="240" w:lineRule="auto"/>
              <w:jc w:val="center"/>
              <w:rPr>
                <w:rFonts w:ascii="Arial" w:hAnsi="Arial"/>
              </w:rPr>
            </w:pPr>
            <w:r w:rsidRPr="00DC2BF9">
              <w:rPr>
                <w:rFonts w:ascii="Arial" w:hAnsi="Arial"/>
              </w:rPr>
              <w:t>4</w:t>
            </w:r>
          </w:p>
        </w:tc>
        <w:tc>
          <w:tcPr>
            <w:tcW w:w="2683" w:type="dxa"/>
            <w:gridSpan w:val="2"/>
            <w:vMerge/>
            <w:shd w:val="clear" w:color="auto" w:fill="0000FF"/>
          </w:tcPr>
          <w:p w14:paraId="44C237EA" w14:textId="77777777" w:rsidR="004C0E04" w:rsidRPr="00DC2BF9" w:rsidRDefault="004C0E04">
            <w:pPr>
              <w:rPr>
                <w:rFonts w:ascii="Arial" w:hAnsi="Arial"/>
                <w:sz w:val="22"/>
                <w:szCs w:val="22"/>
                <w:lang w:val="fr-FR"/>
              </w:rPr>
            </w:pPr>
          </w:p>
        </w:tc>
        <w:tc>
          <w:tcPr>
            <w:tcW w:w="3974" w:type="dxa"/>
            <w:vMerge/>
            <w:shd w:val="clear" w:color="auto" w:fill="0000FF"/>
          </w:tcPr>
          <w:p w14:paraId="69E7E3F9" w14:textId="77777777" w:rsidR="004C0E04" w:rsidRPr="00DC2BF9" w:rsidRDefault="004C0E04">
            <w:pPr>
              <w:rPr>
                <w:rFonts w:ascii="Arial" w:hAnsi="Arial"/>
                <w:sz w:val="22"/>
                <w:szCs w:val="22"/>
                <w:lang w:val="fr-FR"/>
              </w:rPr>
            </w:pPr>
          </w:p>
        </w:tc>
        <w:tc>
          <w:tcPr>
            <w:tcW w:w="2590" w:type="dxa"/>
            <w:vMerge/>
            <w:shd w:val="clear" w:color="auto" w:fill="0000FF"/>
          </w:tcPr>
          <w:p w14:paraId="0021AABE" w14:textId="77777777" w:rsidR="004C0E04" w:rsidRPr="00DC2BF9" w:rsidRDefault="004C0E04">
            <w:pPr>
              <w:rPr>
                <w:rFonts w:ascii="Arial" w:hAnsi="Arial"/>
                <w:sz w:val="22"/>
                <w:szCs w:val="22"/>
                <w:lang w:val="fr-FR"/>
              </w:rPr>
            </w:pPr>
          </w:p>
        </w:tc>
        <w:tc>
          <w:tcPr>
            <w:tcW w:w="2590" w:type="dxa"/>
            <w:vMerge/>
            <w:shd w:val="clear" w:color="auto" w:fill="0000FF"/>
          </w:tcPr>
          <w:p w14:paraId="269FE1FD" w14:textId="77777777" w:rsidR="004C0E04" w:rsidRPr="00DC2BF9" w:rsidRDefault="004C0E04">
            <w:pPr>
              <w:rPr>
                <w:rFonts w:ascii="Arial" w:hAnsi="Arial"/>
                <w:sz w:val="22"/>
                <w:szCs w:val="22"/>
                <w:lang w:val="fr-FR"/>
              </w:rPr>
            </w:pPr>
          </w:p>
        </w:tc>
        <w:tc>
          <w:tcPr>
            <w:tcW w:w="2590" w:type="dxa"/>
            <w:vMerge/>
            <w:shd w:val="clear" w:color="auto" w:fill="0000FF"/>
          </w:tcPr>
          <w:p w14:paraId="5EAD6BC5" w14:textId="77777777" w:rsidR="004C0E04" w:rsidRPr="00DC2BF9" w:rsidRDefault="004C0E04">
            <w:pPr>
              <w:rPr>
                <w:rFonts w:ascii="Arial" w:hAnsi="Arial"/>
                <w:sz w:val="22"/>
                <w:szCs w:val="22"/>
                <w:lang w:val="fr-FR"/>
              </w:rPr>
            </w:pPr>
          </w:p>
        </w:tc>
      </w:tr>
      <w:tr w:rsidR="004C0E04" w:rsidRPr="00DC2BF9" w14:paraId="7846B10E" w14:textId="77777777" w:rsidTr="007D0F0D">
        <w:trPr>
          <w:trHeight w:val="4130"/>
        </w:trPr>
        <w:tc>
          <w:tcPr>
            <w:tcW w:w="1111" w:type="dxa"/>
            <w:shd w:val="clear" w:color="auto" w:fill="auto"/>
            <w:tcMar>
              <w:top w:w="80" w:type="dxa"/>
              <w:left w:w="80" w:type="dxa"/>
              <w:bottom w:w="80" w:type="dxa"/>
              <w:right w:w="80" w:type="dxa"/>
            </w:tcMar>
          </w:tcPr>
          <w:p w14:paraId="78807968" w14:textId="77777777" w:rsidR="004C0E04" w:rsidRPr="00DC2BF9" w:rsidRDefault="00DC2BF9">
            <w:pPr>
              <w:pStyle w:val="Body"/>
              <w:spacing w:after="0" w:line="240" w:lineRule="auto"/>
              <w:jc w:val="center"/>
              <w:rPr>
                <w:rFonts w:ascii="Arial" w:hAnsi="Arial"/>
              </w:rPr>
            </w:pPr>
            <w:r w:rsidRPr="00DC2BF9">
              <w:rPr>
                <w:rFonts w:ascii="Arial" w:hAnsi="Arial"/>
              </w:rPr>
              <w:lastRenderedPageBreak/>
              <w:t>5</w:t>
            </w:r>
          </w:p>
        </w:tc>
        <w:tc>
          <w:tcPr>
            <w:tcW w:w="2683" w:type="dxa"/>
            <w:gridSpan w:val="2"/>
            <w:vMerge/>
            <w:shd w:val="clear" w:color="auto" w:fill="auto"/>
          </w:tcPr>
          <w:p w14:paraId="73BE7194" w14:textId="77777777" w:rsidR="004C0E04" w:rsidRPr="00DC2BF9" w:rsidRDefault="004C0E04">
            <w:pPr>
              <w:rPr>
                <w:rFonts w:ascii="Arial" w:hAnsi="Arial"/>
                <w:sz w:val="22"/>
                <w:szCs w:val="22"/>
                <w:lang w:val="fr-FR"/>
              </w:rPr>
            </w:pPr>
          </w:p>
        </w:tc>
        <w:tc>
          <w:tcPr>
            <w:tcW w:w="3974" w:type="dxa"/>
            <w:vMerge/>
            <w:shd w:val="clear" w:color="auto" w:fill="auto"/>
          </w:tcPr>
          <w:p w14:paraId="6C18430F" w14:textId="77777777" w:rsidR="004C0E04" w:rsidRPr="00DC2BF9" w:rsidRDefault="004C0E04">
            <w:pPr>
              <w:rPr>
                <w:rFonts w:ascii="Arial" w:hAnsi="Arial"/>
                <w:sz w:val="22"/>
                <w:szCs w:val="22"/>
                <w:lang w:val="fr-FR"/>
              </w:rPr>
            </w:pPr>
          </w:p>
        </w:tc>
        <w:tc>
          <w:tcPr>
            <w:tcW w:w="2590" w:type="dxa"/>
            <w:vMerge/>
            <w:shd w:val="clear" w:color="auto" w:fill="auto"/>
          </w:tcPr>
          <w:p w14:paraId="79D17FDF" w14:textId="77777777" w:rsidR="004C0E04" w:rsidRPr="00DC2BF9" w:rsidRDefault="004C0E04">
            <w:pPr>
              <w:rPr>
                <w:rFonts w:ascii="Arial" w:hAnsi="Arial"/>
                <w:sz w:val="22"/>
                <w:szCs w:val="22"/>
                <w:lang w:val="fr-FR"/>
              </w:rPr>
            </w:pPr>
          </w:p>
        </w:tc>
        <w:tc>
          <w:tcPr>
            <w:tcW w:w="2590" w:type="dxa"/>
            <w:vMerge/>
            <w:shd w:val="clear" w:color="auto" w:fill="auto"/>
          </w:tcPr>
          <w:p w14:paraId="75237DBA" w14:textId="77777777" w:rsidR="004C0E04" w:rsidRPr="00DC2BF9" w:rsidRDefault="004C0E04">
            <w:pPr>
              <w:rPr>
                <w:rFonts w:ascii="Arial" w:hAnsi="Arial"/>
                <w:sz w:val="22"/>
                <w:szCs w:val="22"/>
                <w:lang w:val="fr-FR"/>
              </w:rPr>
            </w:pPr>
          </w:p>
        </w:tc>
        <w:tc>
          <w:tcPr>
            <w:tcW w:w="2590" w:type="dxa"/>
            <w:vMerge/>
            <w:shd w:val="clear" w:color="auto" w:fill="auto"/>
          </w:tcPr>
          <w:p w14:paraId="6D9B422D" w14:textId="77777777" w:rsidR="004C0E04" w:rsidRPr="00DC2BF9" w:rsidRDefault="004C0E04">
            <w:pPr>
              <w:rPr>
                <w:rFonts w:ascii="Arial" w:hAnsi="Arial"/>
                <w:sz w:val="22"/>
                <w:szCs w:val="22"/>
                <w:lang w:val="fr-FR"/>
              </w:rPr>
            </w:pPr>
          </w:p>
        </w:tc>
      </w:tr>
      <w:tr w:rsidR="004C0E04" w:rsidRPr="00B506B0" w14:paraId="03CBF2D8" w14:textId="77777777" w:rsidTr="007D0F0D">
        <w:trPr>
          <w:trHeight w:val="250"/>
        </w:trPr>
        <w:tc>
          <w:tcPr>
            <w:tcW w:w="1111" w:type="dxa"/>
            <w:shd w:val="clear" w:color="auto" w:fill="35FF8D"/>
            <w:tcMar>
              <w:top w:w="80" w:type="dxa"/>
              <w:left w:w="80" w:type="dxa"/>
              <w:bottom w:w="80" w:type="dxa"/>
              <w:right w:w="80" w:type="dxa"/>
            </w:tcMar>
          </w:tcPr>
          <w:p w14:paraId="4B0357E7" w14:textId="77777777" w:rsidR="004C0E04" w:rsidRPr="00DC2BF9" w:rsidRDefault="00DC2BF9" w:rsidP="007D0F0D">
            <w:pPr>
              <w:pStyle w:val="Body"/>
              <w:shd w:val="clear" w:color="auto" w:fill="35FF8D"/>
              <w:spacing w:after="0" w:line="240" w:lineRule="auto"/>
              <w:jc w:val="center"/>
              <w:rPr>
                <w:rFonts w:ascii="Arial" w:hAnsi="Arial"/>
              </w:rPr>
            </w:pPr>
            <w:r w:rsidRPr="00DC2BF9">
              <w:rPr>
                <w:rFonts w:ascii="Arial" w:hAnsi="Arial"/>
              </w:rPr>
              <w:t>1</w:t>
            </w:r>
          </w:p>
        </w:tc>
        <w:tc>
          <w:tcPr>
            <w:tcW w:w="2683" w:type="dxa"/>
            <w:gridSpan w:val="2"/>
            <w:vMerge w:val="restart"/>
            <w:shd w:val="clear" w:color="auto" w:fill="auto"/>
            <w:tcMar>
              <w:top w:w="80" w:type="dxa"/>
              <w:left w:w="80" w:type="dxa"/>
              <w:bottom w:w="80" w:type="dxa"/>
              <w:right w:w="80" w:type="dxa"/>
            </w:tcMar>
          </w:tcPr>
          <w:p w14:paraId="5A500F75" w14:textId="77777777" w:rsidR="004C0E04" w:rsidRDefault="00DC2BF9">
            <w:pPr>
              <w:rPr>
                <w:rFonts w:ascii="Arial" w:eastAsia="Calibri" w:hAnsi="Arial" w:cs="Calibri"/>
                <w:b/>
                <w:i/>
                <w:color w:val="000000"/>
                <w:u w:val="single"/>
                <w:lang w:val="fr-FR"/>
              </w:rPr>
            </w:pPr>
            <w:r w:rsidRPr="00DC2BF9">
              <w:rPr>
                <w:rFonts w:ascii="Arial" w:eastAsia="Calibri" w:hAnsi="Arial" w:cs="Calibri"/>
                <w:b/>
                <w:i/>
                <w:color w:val="000000"/>
                <w:u w:val="single"/>
                <w:lang w:val="fr-FR"/>
              </w:rPr>
              <w:t>Modéliser</w:t>
            </w:r>
          </w:p>
          <w:p w14:paraId="4C6DF3D7" w14:textId="77777777" w:rsidR="00DC2BF9" w:rsidRPr="00DC2BF9" w:rsidRDefault="00DC2BF9">
            <w:pPr>
              <w:rPr>
                <w:rFonts w:ascii="Arial" w:eastAsia="Calibri" w:hAnsi="Arial" w:cs="Calibri"/>
                <w:b/>
                <w:i/>
                <w:color w:val="000000"/>
                <w:u w:val="single"/>
                <w:lang w:val="fr-FR"/>
              </w:rPr>
            </w:pPr>
          </w:p>
          <w:p w14:paraId="31304E02"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 xml:space="preserve">-Utiliser les outils mathématiques pour représenter des </w:t>
            </w:r>
          </w:p>
          <w:p w14:paraId="252D6078"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lastRenderedPageBreak/>
              <w:t>problèmes concrets</w:t>
            </w:r>
            <w:r>
              <w:rPr>
                <w:rFonts w:ascii="Arial" w:eastAsia="Calibri" w:hAnsi="Arial" w:cs="Calibri"/>
                <w:color w:val="000000"/>
                <w:sz w:val="22"/>
                <w:szCs w:val="22"/>
                <w:u w:color="000000"/>
                <w:lang w:val="fr-FR"/>
              </w:rPr>
              <w:t>.</w:t>
            </w:r>
          </w:p>
          <w:p w14:paraId="58DAA8D8" w14:textId="77777777" w:rsidR="004C0E04" w:rsidRPr="00DC2BF9" w:rsidRDefault="004C0E04">
            <w:pPr>
              <w:rPr>
                <w:rFonts w:ascii="Arial" w:eastAsia="Calibri" w:hAnsi="Arial" w:cs="Calibri"/>
                <w:color w:val="000000"/>
                <w:sz w:val="22"/>
                <w:szCs w:val="22"/>
                <w:u w:color="000000"/>
                <w:lang w:val="fr-FR"/>
              </w:rPr>
            </w:pPr>
          </w:p>
          <w:p w14:paraId="578C4AB9" w14:textId="09CF43D1"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Réaliser que certains problèmes relèvent de situations additives, d'autres de situations multiplicatives, de partages ou de groupements.</w:t>
            </w:r>
          </w:p>
          <w:p w14:paraId="3C1B7665" w14:textId="77777777" w:rsidR="00DC2BF9" w:rsidRPr="00DC2BF9" w:rsidRDefault="00DC2BF9">
            <w:pPr>
              <w:rPr>
                <w:rFonts w:ascii="Arial" w:eastAsia="Calibri" w:hAnsi="Arial" w:cs="Calibri"/>
                <w:color w:val="000000"/>
                <w:sz w:val="22"/>
                <w:szCs w:val="22"/>
                <w:u w:color="000000"/>
                <w:lang w:val="fr-FR"/>
              </w:rPr>
            </w:pPr>
          </w:p>
          <w:p w14:paraId="0499DCB5" w14:textId="77777777" w:rsidR="004C0E04" w:rsidRPr="00DC2BF9" w:rsidRDefault="004C0E04">
            <w:pPr>
              <w:rPr>
                <w:rFonts w:ascii="Arial" w:eastAsia="Calibri" w:hAnsi="Arial" w:cs="Calibri"/>
                <w:color w:val="000000"/>
                <w:sz w:val="22"/>
                <w:szCs w:val="22"/>
                <w:u w:color="000000"/>
                <w:lang w:val="fr-FR"/>
              </w:rPr>
            </w:pPr>
          </w:p>
          <w:p w14:paraId="1DB4C154" w14:textId="6F6953DB"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Reconnaître des formes dans des objets réels et les reproduire géométriquement</w:t>
            </w:r>
          </w:p>
        </w:tc>
        <w:tc>
          <w:tcPr>
            <w:tcW w:w="3974" w:type="dxa"/>
            <w:vMerge w:val="restart"/>
            <w:shd w:val="clear" w:color="auto" w:fill="auto"/>
            <w:tcMar>
              <w:top w:w="80" w:type="dxa"/>
              <w:left w:w="80" w:type="dxa"/>
              <w:bottom w:w="80" w:type="dxa"/>
              <w:right w:w="80" w:type="dxa"/>
            </w:tcMar>
          </w:tcPr>
          <w:p w14:paraId="3A69887C"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lastRenderedPageBreak/>
              <w:t>Utiliser le lexique spécifique associé aux longueurs, aux masses, aux contenances, aux durées</w:t>
            </w:r>
            <w:r w:rsidR="002B066D">
              <w:rPr>
                <w:rFonts w:ascii="Arial" w:eastAsia="Calibri" w:hAnsi="Arial" w:cs="Calibri"/>
                <w:color w:val="000000"/>
                <w:sz w:val="22"/>
                <w:szCs w:val="22"/>
                <w:u w:color="000000"/>
                <w:lang w:val="fr-FR"/>
              </w:rPr>
              <w:t>.</w:t>
            </w:r>
          </w:p>
          <w:p w14:paraId="7DA5D622" w14:textId="77777777" w:rsidR="002B066D" w:rsidRPr="00DC2BF9" w:rsidRDefault="002B066D">
            <w:pPr>
              <w:rPr>
                <w:rFonts w:ascii="Arial" w:hAnsi="Arial"/>
                <w:sz w:val="22"/>
                <w:szCs w:val="22"/>
                <w:lang w:val="fr-FR"/>
              </w:rPr>
            </w:pPr>
          </w:p>
          <w:p w14:paraId="5E14D56E"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Principe de comparaison des longueurs, des masses, des </w:t>
            </w:r>
            <w:r w:rsidRPr="00DC2BF9">
              <w:rPr>
                <w:rFonts w:ascii="Arial" w:eastAsia="Calibri" w:hAnsi="Arial" w:cs="Calibri"/>
                <w:color w:val="000000"/>
                <w:sz w:val="22"/>
                <w:szCs w:val="22"/>
                <w:u w:color="000000"/>
                <w:lang w:val="fr-FR"/>
              </w:rPr>
              <w:lastRenderedPageBreak/>
              <w:t>contenances</w:t>
            </w:r>
          </w:p>
          <w:p w14:paraId="604CB932" w14:textId="77777777" w:rsidR="004C0E04" w:rsidRPr="00DC2BF9" w:rsidRDefault="004C0E04">
            <w:pPr>
              <w:rPr>
                <w:rFonts w:ascii="Arial" w:hAnsi="Arial"/>
                <w:sz w:val="22"/>
                <w:szCs w:val="22"/>
                <w:lang w:val="fr-FR"/>
              </w:rPr>
            </w:pPr>
          </w:p>
          <w:p w14:paraId="7A69A401"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Mesurer des longueurs avec un instrument adapté notamment en reportant avec une unité</w:t>
            </w:r>
            <w:r w:rsidR="002B066D">
              <w:rPr>
                <w:rFonts w:ascii="Arial" w:eastAsia="Calibri" w:hAnsi="Arial" w:cs="Calibri"/>
                <w:color w:val="000000"/>
                <w:sz w:val="22"/>
                <w:szCs w:val="22"/>
                <w:u w:color="000000"/>
                <w:lang w:val="fr-FR"/>
              </w:rPr>
              <w:t>.</w:t>
            </w:r>
          </w:p>
          <w:p w14:paraId="41C5A955" w14:textId="77777777" w:rsidR="002B066D" w:rsidRPr="00DC2BF9" w:rsidRDefault="002B066D">
            <w:pPr>
              <w:rPr>
                <w:rFonts w:ascii="Arial" w:hAnsi="Arial"/>
                <w:sz w:val="22"/>
                <w:szCs w:val="22"/>
                <w:lang w:val="fr-FR"/>
              </w:rPr>
            </w:pPr>
          </w:p>
          <w:p w14:paraId="56FDFC2B"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Mesurer des masses et des contenances avec un instrument adapté</w:t>
            </w:r>
            <w:r>
              <w:rPr>
                <w:rFonts w:ascii="Arial" w:eastAsia="Calibri" w:hAnsi="Arial" w:cs="Calibri"/>
                <w:color w:val="000000"/>
                <w:sz w:val="22"/>
                <w:szCs w:val="22"/>
                <w:u w:color="000000"/>
                <w:lang w:val="fr-FR"/>
              </w:rPr>
              <w:t>.</w:t>
            </w:r>
          </w:p>
          <w:p w14:paraId="68BFD2BD" w14:textId="77777777" w:rsidR="00DC2BF9" w:rsidRDefault="00DC2BF9">
            <w:pPr>
              <w:rPr>
                <w:rFonts w:ascii="Arial" w:eastAsia="Calibri" w:hAnsi="Arial" w:cs="Calibri"/>
                <w:color w:val="000000"/>
                <w:sz w:val="22"/>
                <w:szCs w:val="22"/>
                <w:u w:color="000000"/>
                <w:lang w:val="fr-FR"/>
              </w:rPr>
            </w:pPr>
          </w:p>
          <w:p w14:paraId="220483B0" w14:textId="77777777" w:rsidR="00DC2BF9" w:rsidRPr="00DC2BF9" w:rsidRDefault="00DC2BF9">
            <w:pPr>
              <w:rPr>
                <w:rFonts w:ascii="Arial" w:hAnsi="Arial"/>
                <w:sz w:val="22"/>
                <w:szCs w:val="22"/>
                <w:lang w:val="fr-FR"/>
              </w:rPr>
            </w:pPr>
          </w:p>
          <w:p w14:paraId="223CC76A"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Relations entre les unités de masse, entre les unités de contenance</w:t>
            </w:r>
            <w:r w:rsidR="002B066D">
              <w:rPr>
                <w:rFonts w:ascii="Arial" w:eastAsia="Calibri" w:hAnsi="Arial" w:cs="Calibri"/>
                <w:color w:val="000000"/>
                <w:sz w:val="22"/>
                <w:szCs w:val="22"/>
                <w:u w:color="000000"/>
                <w:lang w:val="fr-FR"/>
              </w:rPr>
              <w:t>.</w:t>
            </w:r>
          </w:p>
          <w:p w14:paraId="10BAE422" w14:textId="77777777" w:rsidR="002B066D" w:rsidRPr="00DC2BF9" w:rsidRDefault="002B066D">
            <w:pPr>
              <w:rPr>
                <w:rFonts w:ascii="Arial" w:hAnsi="Arial"/>
                <w:sz w:val="22"/>
                <w:szCs w:val="22"/>
                <w:lang w:val="fr-FR"/>
              </w:rPr>
            </w:pPr>
          </w:p>
          <w:p w14:paraId="6CCEAFC9"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Principes d’utilisation de la monnaie (en euros, et centimes d’euros)</w:t>
            </w:r>
            <w:r w:rsidR="002B066D">
              <w:rPr>
                <w:rFonts w:ascii="Arial" w:eastAsia="Calibri" w:hAnsi="Arial" w:cs="Calibri"/>
                <w:color w:val="000000"/>
                <w:sz w:val="22"/>
                <w:szCs w:val="22"/>
                <w:u w:color="000000"/>
                <w:lang w:val="fr-FR"/>
              </w:rPr>
              <w:t>.</w:t>
            </w:r>
          </w:p>
        </w:tc>
        <w:tc>
          <w:tcPr>
            <w:tcW w:w="2590" w:type="dxa"/>
            <w:vMerge w:val="restart"/>
            <w:shd w:val="clear" w:color="auto" w:fill="auto"/>
            <w:tcMar>
              <w:top w:w="80" w:type="dxa"/>
              <w:left w:w="80" w:type="dxa"/>
              <w:bottom w:w="80" w:type="dxa"/>
              <w:right w:w="80" w:type="dxa"/>
            </w:tcMar>
          </w:tcPr>
          <w:p w14:paraId="503A9E24"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Utilisation des unités usuelles de prix (euros)</w:t>
            </w:r>
          </w:p>
        </w:tc>
        <w:tc>
          <w:tcPr>
            <w:tcW w:w="2590" w:type="dxa"/>
            <w:vMerge w:val="restart"/>
            <w:shd w:val="clear" w:color="auto" w:fill="auto"/>
            <w:tcMar>
              <w:top w:w="80" w:type="dxa"/>
              <w:left w:w="80" w:type="dxa"/>
              <w:bottom w:w="80" w:type="dxa"/>
              <w:right w:w="80" w:type="dxa"/>
            </w:tcMar>
          </w:tcPr>
          <w:p w14:paraId="73D1A91C" w14:textId="77777777" w:rsidR="004C0E04" w:rsidRPr="00DC2BF9" w:rsidRDefault="00DC2BF9">
            <w:pPr>
              <w:suppressAutoHyphens/>
              <w:outlineLvl w:val="0"/>
              <w:rPr>
                <w:rFonts w:ascii="Arial" w:eastAsia="Calibri" w:hAnsi="Arial" w:cs="Calibri"/>
                <w:color w:val="000000"/>
                <w:sz w:val="22"/>
                <w:szCs w:val="22"/>
                <w:lang w:val="fr-FR"/>
              </w:rPr>
            </w:pPr>
            <w:r w:rsidRPr="00DC2BF9">
              <w:rPr>
                <w:rFonts w:ascii="Arial" w:eastAsia="Calibri" w:hAnsi="Arial" w:cs="Calibri"/>
                <w:color w:val="000000"/>
                <w:sz w:val="22"/>
                <w:szCs w:val="22"/>
                <w:u w:color="000000"/>
                <w:lang w:val="fr-FR"/>
              </w:rPr>
              <w:t>Utilisation d’unités usuelles de longueurs (cm, m, km)</w:t>
            </w:r>
          </w:p>
          <w:p w14:paraId="4D5195CD" w14:textId="77777777" w:rsidR="004C0E04" w:rsidRPr="00DC2BF9" w:rsidRDefault="00DC2BF9">
            <w:pPr>
              <w:suppressAutoHyphens/>
              <w:outlineLvl w:val="0"/>
              <w:rPr>
                <w:rFonts w:ascii="Arial" w:eastAsia="Calibri" w:hAnsi="Arial" w:cs="Calibri"/>
                <w:color w:val="000000"/>
                <w:sz w:val="22"/>
                <w:szCs w:val="22"/>
                <w:lang w:val="fr-FR"/>
              </w:rPr>
            </w:pPr>
            <w:r w:rsidRPr="00DC2BF9">
              <w:rPr>
                <w:rFonts w:ascii="Arial" w:eastAsia="Calibri" w:hAnsi="Arial" w:cs="Calibri"/>
                <w:color w:val="000000"/>
                <w:sz w:val="22"/>
                <w:szCs w:val="22"/>
                <w:u w:color="000000"/>
                <w:lang w:val="fr-FR"/>
              </w:rPr>
              <w:t xml:space="preserve">Utilisation </w:t>
            </w:r>
            <w:proofErr w:type="gramStart"/>
            <w:r w:rsidRPr="00DC2BF9">
              <w:rPr>
                <w:rFonts w:ascii="Arial" w:eastAsia="Calibri" w:hAnsi="Arial" w:cs="Calibri"/>
                <w:color w:val="000000"/>
                <w:sz w:val="22"/>
                <w:szCs w:val="22"/>
                <w:u w:color="000000"/>
                <w:lang w:val="fr-FR"/>
              </w:rPr>
              <w:t>d’ unités</w:t>
            </w:r>
            <w:proofErr w:type="gramEnd"/>
            <w:r w:rsidRPr="00DC2BF9">
              <w:rPr>
                <w:rFonts w:ascii="Arial" w:eastAsia="Calibri" w:hAnsi="Arial" w:cs="Calibri"/>
                <w:color w:val="000000"/>
                <w:sz w:val="22"/>
                <w:szCs w:val="22"/>
                <w:u w:color="000000"/>
                <w:lang w:val="fr-FR"/>
              </w:rPr>
              <w:t xml:space="preserve"> usuelles de masse (g, kg)</w:t>
            </w:r>
          </w:p>
          <w:p w14:paraId="4DECB269" w14:textId="77777777" w:rsidR="004C0E04" w:rsidRPr="00DC2BF9" w:rsidRDefault="00DC2BF9">
            <w:pPr>
              <w:suppressAutoHyphens/>
              <w:outlineLvl w:val="0"/>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lastRenderedPageBreak/>
              <w:t>Utilisation des unités usuelles de contenances (l)</w:t>
            </w:r>
          </w:p>
          <w:p w14:paraId="0C85574A" w14:textId="77777777" w:rsidR="004C0E04" w:rsidRPr="00DC2BF9" w:rsidRDefault="004C0E04">
            <w:pPr>
              <w:suppressAutoHyphens/>
              <w:outlineLvl w:val="0"/>
              <w:rPr>
                <w:rFonts w:ascii="Arial" w:eastAsia="Calibri" w:hAnsi="Arial" w:cs="Calibri"/>
                <w:color w:val="000000"/>
                <w:sz w:val="22"/>
                <w:szCs w:val="22"/>
                <w:u w:color="000000"/>
                <w:lang w:val="fr-FR"/>
              </w:rPr>
            </w:pPr>
          </w:p>
          <w:p w14:paraId="72726FFF" w14:textId="77777777" w:rsidR="004C0E04" w:rsidRPr="00DC2BF9" w:rsidRDefault="00DC2BF9">
            <w:pPr>
              <w:suppressAutoHyphens/>
              <w:outlineLvl w:val="0"/>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Utilisation des unités usuelles de durées (relations entre jours et heures, heures et minutes)</w:t>
            </w:r>
          </w:p>
          <w:p w14:paraId="2B3F79BB" w14:textId="77777777" w:rsidR="004C0E04" w:rsidRPr="00DC2BF9" w:rsidRDefault="004C0E04">
            <w:pPr>
              <w:suppressAutoHyphens/>
              <w:outlineLvl w:val="0"/>
              <w:rPr>
                <w:rFonts w:ascii="Arial" w:eastAsia="Calibri" w:hAnsi="Arial" w:cs="Calibri"/>
                <w:color w:val="000000"/>
                <w:sz w:val="22"/>
                <w:szCs w:val="22"/>
                <w:u w:color="000000"/>
                <w:lang w:val="fr-FR"/>
              </w:rPr>
            </w:pPr>
          </w:p>
          <w:p w14:paraId="3D2DCA95" w14:textId="77777777" w:rsidR="004C0E04" w:rsidRPr="00DC2BF9" w:rsidRDefault="004C0E04">
            <w:pPr>
              <w:suppressAutoHyphens/>
              <w:outlineLvl w:val="0"/>
              <w:rPr>
                <w:rFonts w:ascii="Arial" w:eastAsia="Calibri" w:hAnsi="Arial" w:cs="Calibri"/>
                <w:color w:val="000000"/>
                <w:sz w:val="22"/>
                <w:szCs w:val="22"/>
                <w:u w:color="000000"/>
                <w:lang w:val="fr-FR"/>
              </w:rPr>
            </w:pPr>
          </w:p>
          <w:p w14:paraId="20C19331" w14:textId="77777777" w:rsidR="004C0E04" w:rsidRPr="00DC2BF9" w:rsidRDefault="004C0E04">
            <w:pPr>
              <w:suppressAutoHyphens/>
              <w:outlineLvl w:val="0"/>
              <w:rPr>
                <w:rFonts w:ascii="Arial" w:eastAsia="Calibri" w:hAnsi="Arial" w:cs="Calibri"/>
                <w:color w:val="000000"/>
                <w:sz w:val="22"/>
                <w:szCs w:val="22"/>
                <w:u w:color="000000"/>
                <w:lang w:val="fr-FR"/>
              </w:rPr>
            </w:pPr>
          </w:p>
          <w:p w14:paraId="3D388934" w14:textId="77777777" w:rsidR="004C0E04" w:rsidRPr="00DC2BF9" w:rsidRDefault="00DC2BF9">
            <w:pPr>
              <w:suppressAutoHyphens/>
              <w:outlineLvl w:val="0"/>
              <w:rPr>
                <w:rFonts w:ascii="Arial" w:hAnsi="Arial"/>
                <w:sz w:val="22"/>
                <w:szCs w:val="22"/>
                <w:lang w:val="fr-FR"/>
              </w:rPr>
            </w:pPr>
            <w:r w:rsidRPr="00DC2BF9">
              <w:rPr>
                <w:rFonts w:ascii="Arial" w:eastAsia="Calibri" w:hAnsi="Arial" w:cs="Calibri"/>
                <w:color w:val="000000"/>
                <w:sz w:val="22"/>
                <w:szCs w:val="22"/>
                <w:u w:color="000000"/>
                <w:lang w:val="fr-FR"/>
              </w:rPr>
              <w:t>Utilisation des unités usuelles de prix (euros, centimes d’euros)</w:t>
            </w:r>
          </w:p>
        </w:tc>
        <w:tc>
          <w:tcPr>
            <w:tcW w:w="2590" w:type="dxa"/>
            <w:vMerge w:val="restart"/>
            <w:shd w:val="clear" w:color="auto" w:fill="auto"/>
            <w:tcMar>
              <w:top w:w="80" w:type="dxa"/>
              <w:left w:w="80" w:type="dxa"/>
              <w:bottom w:w="80" w:type="dxa"/>
              <w:right w:w="80" w:type="dxa"/>
            </w:tcMar>
          </w:tcPr>
          <w:p w14:paraId="3CF477E4"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Utilisation d’unités usuelles de longueurs (mm, cm, m, km)</w:t>
            </w:r>
          </w:p>
          <w:p w14:paraId="09A8442B" w14:textId="77777777" w:rsidR="004C0E04" w:rsidRPr="00DC2BF9" w:rsidRDefault="004C0E04">
            <w:pPr>
              <w:rPr>
                <w:rFonts w:ascii="Arial" w:hAnsi="Arial"/>
                <w:sz w:val="22"/>
                <w:szCs w:val="22"/>
                <w:lang w:val="fr-FR"/>
              </w:rPr>
            </w:pPr>
          </w:p>
          <w:p w14:paraId="174BCD09"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Utilisation d’unités usuelles de masse (g, </w:t>
            </w:r>
            <w:r w:rsidRPr="00DC2BF9">
              <w:rPr>
                <w:rFonts w:ascii="Arial" w:eastAsia="Calibri" w:hAnsi="Arial" w:cs="Calibri"/>
                <w:color w:val="000000"/>
                <w:sz w:val="22"/>
                <w:szCs w:val="22"/>
                <w:u w:color="000000"/>
                <w:lang w:val="fr-FR"/>
              </w:rPr>
              <w:lastRenderedPageBreak/>
              <w:t>kg)</w:t>
            </w:r>
          </w:p>
          <w:p w14:paraId="52059A93" w14:textId="77777777" w:rsidR="004C0E04" w:rsidRPr="00DC2BF9" w:rsidRDefault="004C0E04">
            <w:pPr>
              <w:rPr>
                <w:rFonts w:ascii="Arial" w:hAnsi="Arial"/>
                <w:sz w:val="22"/>
                <w:szCs w:val="22"/>
                <w:lang w:val="fr-FR"/>
              </w:rPr>
            </w:pPr>
          </w:p>
          <w:p w14:paraId="3C07DE1B"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Utilisation des unités usuelles de contenances (cl, l)</w:t>
            </w:r>
          </w:p>
          <w:p w14:paraId="14E09072" w14:textId="77777777" w:rsidR="004C0E04" w:rsidRPr="00DC2BF9" w:rsidRDefault="004C0E04">
            <w:pPr>
              <w:rPr>
                <w:rFonts w:ascii="Arial" w:hAnsi="Arial"/>
                <w:sz w:val="22"/>
                <w:szCs w:val="22"/>
                <w:lang w:val="fr-FR"/>
              </w:rPr>
            </w:pPr>
          </w:p>
          <w:p w14:paraId="061228B4"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Utilisation des unités usuelles de durées (relation entre minutes et secondes, relation entre jours, mois, années, relation entre siècle et millénaire)</w:t>
            </w:r>
          </w:p>
          <w:p w14:paraId="01B03937" w14:textId="77777777" w:rsidR="004C0E04" w:rsidRPr="00DC2BF9" w:rsidRDefault="004C0E04">
            <w:pPr>
              <w:rPr>
                <w:rFonts w:ascii="Arial" w:hAnsi="Arial"/>
                <w:sz w:val="22"/>
                <w:szCs w:val="22"/>
                <w:lang w:val="fr-FR"/>
              </w:rPr>
            </w:pPr>
          </w:p>
          <w:p w14:paraId="608FB2D1"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Utilisation des unités usuelles de prix (euros, centimes d’euros)</w:t>
            </w:r>
          </w:p>
        </w:tc>
      </w:tr>
      <w:tr w:rsidR="004C0E04" w:rsidRPr="00DC2BF9" w14:paraId="3444B811" w14:textId="77777777" w:rsidTr="007D0F0D">
        <w:trPr>
          <w:trHeight w:val="250"/>
        </w:trPr>
        <w:tc>
          <w:tcPr>
            <w:tcW w:w="1111" w:type="dxa"/>
            <w:shd w:val="clear" w:color="auto" w:fill="59DAFF"/>
            <w:tcMar>
              <w:top w:w="80" w:type="dxa"/>
              <w:left w:w="80" w:type="dxa"/>
              <w:bottom w:w="80" w:type="dxa"/>
              <w:right w:w="80" w:type="dxa"/>
            </w:tcMar>
          </w:tcPr>
          <w:p w14:paraId="422FF6B3" w14:textId="77777777" w:rsidR="004C0E04" w:rsidRPr="00DC2BF9" w:rsidRDefault="00DC2BF9" w:rsidP="007D0F0D">
            <w:pPr>
              <w:pStyle w:val="Body"/>
              <w:shd w:val="clear" w:color="auto" w:fill="59DAFF"/>
              <w:spacing w:after="0" w:line="240" w:lineRule="auto"/>
              <w:jc w:val="center"/>
              <w:rPr>
                <w:rFonts w:ascii="Arial" w:hAnsi="Arial"/>
              </w:rPr>
            </w:pPr>
            <w:r w:rsidRPr="00DC2BF9">
              <w:rPr>
                <w:rFonts w:ascii="Arial" w:hAnsi="Arial"/>
              </w:rPr>
              <w:t>2</w:t>
            </w:r>
          </w:p>
        </w:tc>
        <w:tc>
          <w:tcPr>
            <w:tcW w:w="2683" w:type="dxa"/>
            <w:gridSpan w:val="2"/>
            <w:vMerge/>
            <w:shd w:val="clear" w:color="auto" w:fill="59DAFF"/>
          </w:tcPr>
          <w:p w14:paraId="45180DA4" w14:textId="77777777" w:rsidR="004C0E04" w:rsidRPr="00DC2BF9" w:rsidRDefault="004C0E04">
            <w:pPr>
              <w:rPr>
                <w:rFonts w:ascii="Arial" w:hAnsi="Arial"/>
                <w:sz w:val="22"/>
                <w:szCs w:val="22"/>
                <w:lang w:val="fr-FR"/>
              </w:rPr>
            </w:pPr>
          </w:p>
        </w:tc>
        <w:tc>
          <w:tcPr>
            <w:tcW w:w="3974" w:type="dxa"/>
            <w:vMerge/>
            <w:shd w:val="clear" w:color="auto" w:fill="59DAFF"/>
          </w:tcPr>
          <w:p w14:paraId="46D01389" w14:textId="77777777" w:rsidR="004C0E04" w:rsidRPr="00DC2BF9" w:rsidRDefault="004C0E04">
            <w:pPr>
              <w:rPr>
                <w:rFonts w:ascii="Arial" w:hAnsi="Arial"/>
                <w:sz w:val="22"/>
                <w:szCs w:val="22"/>
                <w:lang w:val="fr-FR"/>
              </w:rPr>
            </w:pPr>
          </w:p>
        </w:tc>
        <w:tc>
          <w:tcPr>
            <w:tcW w:w="2590" w:type="dxa"/>
            <w:vMerge/>
            <w:shd w:val="clear" w:color="auto" w:fill="59DAFF"/>
          </w:tcPr>
          <w:p w14:paraId="378A4922" w14:textId="77777777" w:rsidR="004C0E04" w:rsidRPr="00DC2BF9" w:rsidRDefault="004C0E04">
            <w:pPr>
              <w:rPr>
                <w:rFonts w:ascii="Arial" w:hAnsi="Arial"/>
                <w:sz w:val="22"/>
                <w:szCs w:val="22"/>
                <w:lang w:val="fr-FR"/>
              </w:rPr>
            </w:pPr>
          </w:p>
        </w:tc>
        <w:tc>
          <w:tcPr>
            <w:tcW w:w="2590" w:type="dxa"/>
            <w:vMerge/>
            <w:shd w:val="clear" w:color="auto" w:fill="59DAFF"/>
          </w:tcPr>
          <w:p w14:paraId="4F247970" w14:textId="77777777" w:rsidR="004C0E04" w:rsidRPr="00DC2BF9" w:rsidRDefault="004C0E04">
            <w:pPr>
              <w:rPr>
                <w:rFonts w:ascii="Arial" w:hAnsi="Arial"/>
                <w:sz w:val="22"/>
                <w:szCs w:val="22"/>
                <w:lang w:val="fr-FR"/>
              </w:rPr>
            </w:pPr>
          </w:p>
        </w:tc>
        <w:tc>
          <w:tcPr>
            <w:tcW w:w="2590" w:type="dxa"/>
            <w:vMerge/>
            <w:shd w:val="clear" w:color="auto" w:fill="59DAFF"/>
          </w:tcPr>
          <w:p w14:paraId="4553A098" w14:textId="77777777" w:rsidR="004C0E04" w:rsidRPr="00DC2BF9" w:rsidRDefault="004C0E04">
            <w:pPr>
              <w:rPr>
                <w:rFonts w:ascii="Arial" w:hAnsi="Arial"/>
                <w:sz w:val="22"/>
                <w:szCs w:val="22"/>
                <w:lang w:val="fr-FR"/>
              </w:rPr>
            </w:pPr>
          </w:p>
        </w:tc>
      </w:tr>
      <w:tr w:rsidR="004C0E04" w:rsidRPr="00DC2BF9" w14:paraId="1A54559C" w14:textId="77777777" w:rsidTr="007D0F0D">
        <w:trPr>
          <w:trHeight w:val="250"/>
        </w:trPr>
        <w:tc>
          <w:tcPr>
            <w:tcW w:w="1111" w:type="dxa"/>
            <w:shd w:val="clear" w:color="auto" w:fill="auto"/>
            <w:tcMar>
              <w:top w:w="80" w:type="dxa"/>
              <w:left w:w="80" w:type="dxa"/>
              <w:bottom w:w="80" w:type="dxa"/>
              <w:right w:w="80" w:type="dxa"/>
            </w:tcMar>
          </w:tcPr>
          <w:p w14:paraId="4B563DA4" w14:textId="77777777" w:rsidR="004C0E04" w:rsidRPr="00DC2BF9" w:rsidRDefault="00DC2BF9">
            <w:pPr>
              <w:pStyle w:val="Body"/>
              <w:spacing w:after="0" w:line="240" w:lineRule="auto"/>
              <w:jc w:val="center"/>
              <w:rPr>
                <w:rFonts w:ascii="Arial" w:hAnsi="Arial"/>
              </w:rPr>
            </w:pPr>
            <w:r w:rsidRPr="00DC2BF9">
              <w:rPr>
                <w:rFonts w:ascii="Arial" w:hAnsi="Arial"/>
              </w:rPr>
              <w:t>3</w:t>
            </w:r>
          </w:p>
        </w:tc>
        <w:tc>
          <w:tcPr>
            <w:tcW w:w="2683" w:type="dxa"/>
            <w:gridSpan w:val="2"/>
            <w:vMerge/>
            <w:shd w:val="clear" w:color="auto" w:fill="auto"/>
          </w:tcPr>
          <w:p w14:paraId="468791C6" w14:textId="77777777" w:rsidR="004C0E04" w:rsidRPr="00DC2BF9" w:rsidRDefault="004C0E04">
            <w:pPr>
              <w:rPr>
                <w:rFonts w:ascii="Arial" w:hAnsi="Arial"/>
                <w:sz w:val="22"/>
                <w:szCs w:val="22"/>
                <w:lang w:val="fr-FR"/>
              </w:rPr>
            </w:pPr>
          </w:p>
        </w:tc>
        <w:tc>
          <w:tcPr>
            <w:tcW w:w="3974" w:type="dxa"/>
            <w:vMerge/>
            <w:shd w:val="clear" w:color="auto" w:fill="auto"/>
          </w:tcPr>
          <w:p w14:paraId="59F0208F" w14:textId="77777777" w:rsidR="004C0E04" w:rsidRPr="00DC2BF9" w:rsidRDefault="004C0E04">
            <w:pPr>
              <w:rPr>
                <w:rFonts w:ascii="Arial" w:hAnsi="Arial"/>
                <w:sz w:val="22"/>
                <w:szCs w:val="22"/>
                <w:lang w:val="fr-FR"/>
              </w:rPr>
            </w:pPr>
          </w:p>
        </w:tc>
        <w:tc>
          <w:tcPr>
            <w:tcW w:w="2590" w:type="dxa"/>
            <w:vMerge/>
            <w:shd w:val="clear" w:color="auto" w:fill="auto"/>
          </w:tcPr>
          <w:p w14:paraId="6C1E00A9" w14:textId="77777777" w:rsidR="004C0E04" w:rsidRPr="00DC2BF9" w:rsidRDefault="004C0E04">
            <w:pPr>
              <w:rPr>
                <w:rFonts w:ascii="Arial" w:hAnsi="Arial"/>
                <w:sz w:val="22"/>
                <w:szCs w:val="22"/>
                <w:lang w:val="fr-FR"/>
              </w:rPr>
            </w:pPr>
          </w:p>
        </w:tc>
        <w:tc>
          <w:tcPr>
            <w:tcW w:w="2590" w:type="dxa"/>
            <w:vMerge/>
            <w:shd w:val="clear" w:color="auto" w:fill="auto"/>
          </w:tcPr>
          <w:p w14:paraId="560C571E" w14:textId="77777777" w:rsidR="004C0E04" w:rsidRPr="00DC2BF9" w:rsidRDefault="004C0E04">
            <w:pPr>
              <w:rPr>
                <w:rFonts w:ascii="Arial" w:hAnsi="Arial"/>
                <w:sz w:val="22"/>
                <w:szCs w:val="22"/>
                <w:lang w:val="fr-FR"/>
              </w:rPr>
            </w:pPr>
          </w:p>
        </w:tc>
        <w:tc>
          <w:tcPr>
            <w:tcW w:w="2590" w:type="dxa"/>
            <w:vMerge/>
            <w:shd w:val="clear" w:color="auto" w:fill="auto"/>
          </w:tcPr>
          <w:p w14:paraId="32770054" w14:textId="77777777" w:rsidR="004C0E04" w:rsidRPr="00DC2BF9" w:rsidRDefault="004C0E04">
            <w:pPr>
              <w:rPr>
                <w:rFonts w:ascii="Arial" w:hAnsi="Arial"/>
                <w:sz w:val="22"/>
                <w:szCs w:val="22"/>
                <w:lang w:val="fr-FR"/>
              </w:rPr>
            </w:pPr>
          </w:p>
        </w:tc>
      </w:tr>
      <w:tr w:rsidR="004C0E04" w:rsidRPr="00DC2BF9" w14:paraId="252D5453" w14:textId="77777777" w:rsidTr="007D0F0D">
        <w:trPr>
          <w:trHeight w:val="250"/>
        </w:trPr>
        <w:tc>
          <w:tcPr>
            <w:tcW w:w="1111" w:type="dxa"/>
            <w:shd w:val="clear" w:color="auto" w:fill="0000FF"/>
            <w:tcMar>
              <w:top w:w="80" w:type="dxa"/>
              <w:left w:w="80" w:type="dxa"/>
              <w:bottom w:w="80" w:type="dxa"/>
              <w:right w:w="80" w:type="dxa"/>
            </w:tcMar>
          </w:tcPr>
          <w:p w14:paraId="3064F2E7" w14:textId="77777777" w:rsidR="004C0E04" w:rsidRPr="00DC2BF9" w:rsidRDefault="00DC2BF9" w:rsidP="007D0F0D">
            <w:pPr>
              <w:pStyle w:val="Body"/>
              <w:shd w:val="clear" w:color="auto" w:fill="0000FF"/>
              <w:spacing w:after="0" w:line="240" w:lineRule="auto"/>
              <w:jc w:val="center"/>
              <w:rPr>
                <w:rFonts w:ascii="Arial" w:hAnsi="Arial"/>
              </w:rPr>
            </w:pPr>
            <w:r w:rsidRPr="00DC2BF9">
              <w:rPr>
                <w:rFonts w:ascii="Arial" w:hAnsi="Arial"/>
              </w:rPr>
              <w:t>4</w:t>
            </w:r>
          </w:p>
        </w:tc>
        <w:tc>
          <w:tcPr>
            <w:tcW w:w="2683" w:type="dxa"/>
            <w:gridSpan w:val="2"/>
            <w:vMerge/>
            <w:shd w:val="clear" w:color="auto" w:fill="0000FF"/>
          </w:tcPr>
          <w:p w14:paraId="2BC7485C" w14:textId="77777777" w:rsidR="004C0E04" w:rsidRPr="00DC2BF9" w:rsidRDefault="004C0E04">
            <w:pPr>
              <w:rPr>
                <w:rFonts w:ascii="Arial" w:hAnsi="Arial"/>
                <w:sz w:val="22"/>
                <w:szCs w:val="22"/>
                <w:lang w:val="fr-FR"/>
              </w:rPr>
            </w:pPr>
          </w:p>
        </w:tc>
        <w:tc>
          <w:tcPr>
            <w:tcW w:w="3974" w:type="dxa"/>
            <w:vMerge/>
            <w:shd w:val="clear" w:color="auto" w:fill="0000FF"/>
          </w:tcPr>
          <w:p w14:paraId="172FACFE" w14:textId="77777777" w:rsidR="004C0E04" w:rsidRPr="00DC2BF9" w:rsidRDefault="004C0E04">
            <w:pPr>
              <w:rPr>
                <w:rFonts w:ascii="Arial" w:hAnsi="Arial"/>
                <w:sz w:val="22"/>
                <w:szCs w:val="22"/>
                <w:lang w:val="fr-FR"/>
              </w:rPr>
            </w:pPr>
          </w:p>
        </w:tc>
        <w:tc>
          <w:tcPr>
            <w:tcW w:w="2590" w:type="dxa"/>
            <w:vMerge/>
            <w:shd w:val="clear" w:color="auto" w:fill="0000FF"/>
          </w:tcPr>
          <w:p w14:paraId="1B0C4F43" w14:textId="77777777" w:rsidR="004C0E04" w:rsidRPr="00DC2BF9" w:rsidRDefault="004C0E04">
            <w:pPr>
              <w:rPr>
                <w:rFonts w:ascii="Arial" w:hAnsi="Arial"/>
                <w:sz w:val="22"/>
                <w:szCs w:val="22"/>
                <w:lang w:val="fr-FR"/>
              </w:rPr>
            </w:pPr>
          </w:p>
        </w:tc>
        <w:tc>
          <w:tcPr>
            <w:tcW w:w="2590" w:type="dxa"/>
            <w:vMerge/>
            <w:shd w:val="clear" w:color="auto" w:fill="0000FF"/>
          </w:tcPr>
          <w:p w14:paraId="42497FA7" w14:textId="77777777" w:rsidR="004C0E04" w:rsidRPr="00DC2BF9" w:rsidRDefault="004C0E04">
            <w:pPr>
              <w:rPr>
                <w:rFonts w:ascii="Arial" w:hAnsi="Arial"/>
                <w:sz w:val="22"/>
                <w:szCs w:val="22"/>
                <w:lang w:val="fr-FR"/>
              </w:rPr>
            </w:pPr>
          </w:p>
        </w:tc>
        <w:tc>
          <w:tcPr>
            <w:tcW w:w="2590" w:type="dxa"/>
            <w:vMerge/>
            <w:shd w:val="clear" w:color="auto" w:fill="0000FF"/>
          </w:tcPr>
          <w:p w14:paraId="18B2F9FE" w14:textId="77777777" w:rsidR="004C0E04" w:rsidRPr="00DC2BF9" w:rsidRDefault="004C0E04">
            <w:pPr>
              <w:rPr>
                <w:rFonts w:ascii="Arial" w:hAnsi="Arial"/>
                <w:sz w:val="22"/>
                <w:szCs w:val="22"/>
                <w:lang w:val="fr-FR"/>
              </w:rPr>
            </w:pPr>
          </w:p>
        </w:tc>
      </w:tr>
      <w:tr w:rsidR="004C0E04" w:rsidRPr="00DC2BF9" w14:paraId="61B1A8DB" w14:textId="77777777" w:rsidTr="007D0F0D">
        <w:trPr>
          <w:trHeight w:val="4130"/>
        </w:trPr>
        <w:tc>
          <w:tcPr>
            <w:tcW w:w="1111" w:type="dxa"/>
            <w:shd w:val="clear" w:color="auto" w:fill="auto"/>
            <w:tcMar>
              <w:top w:w="80" w:type="dxa"/>
              <w:left w:w="80" w:type="dxa"/>
              <w:bottom w:w="80" w:type="dxa"/>
              <w:right w:w="80" w:type="dxa"/>
            </w:tcMar>
          </w:tcPr>
          <w:p w14:paraId="5708BFD4" w14:textId="77777777" w:rsidR="004C0E04" w:rsidRPr="00DC2BF9" w:rsidRDefault="00DC2BF9">
            <w:pPr>
              <w:pStyle w:val="Body"/>
              <w:spacing w:after="0" w:line="240" w:lineRule="auto"/>
              <w:jc w:val="center"/>
              <w:rPr>
                <w:rFonts w:ascii="Arial" w:hAnsi="Arial"/>
              </w:rPr>
            </w:pPr>
            <w:r w:rsidRPr="00DC2BF9">
              <w:rPr>
                <w:rFonts w:ascii="Arial" w:hAnsi="Arial"/>
              </w:rPr>
              <w:lastRenderedPageBreak/>
              <w:t>5</w:t>
            </w:r>
          </w:p>
        </w:tc>
        <w:tc>
          <w:tcPr>
            <w:tcW w:w="2683" w:type="dxa"/>
            <w:gridSpan w:val="2"/>
            <w:vMerge/>
            <w:shd w:val="clear" w:color="auto" w:fill="auto"/>
          </w:tcPr>
          <w:p w14:paraId="05B41364" w14:textId="77777777" w:rsidR="004C0E04" w:rsidRPr="00DC2BF9" w:rsidRDefault="004C0E04">
            <w:pPr>
              <w:rPr>
                <w:rFonts w:ascii="Arial" w:hAnsi="Arial"/>
                <w:sz w:val="22"/>
                <w:szCs w:val="22"/>
                <w:lang w:val="fr-FR"/>
              </w:rPr>
            </w:pPr>
          </w:p>
        </w:tc>
        <w:tc>
          <w:tcPr>
            <w:tcW w:w="3974" w:type="dxa"/>
            <w:vMerge/>
            <w:shd w:val="clear" w:color="auto" w:fill="auto"/>
          </w:tcPr>
          <w:p w14:paraId="6858A1F7" w14:textId="77777777" w:rsidR="004C0E04" w:rsidRPr="00DC2BF9" w:rsidRDefault="004C0E04">
            <w:pPr>
              <w:rPr>
                <w:rFonts w:ascii="Arial" w:hAnsi="Arial"/>
                <w:sz w:val="22"/>
                <w:szCs w:val="22"/>
                <w:lang w:val="fr-FR"/>
              </w:rPr>
            </w:pPr>
          </w:p>
        </w:tc>
        <w:tc>
          <w:tcPr>
            <w:tcW w:w="2590" w:type="dxa"/>
            <w:vMerge/>
            <w:shd w:val="clear" w:color="auto" w:fill="auto"/>
          </w:tcPr>
          <w:p w14:paraId="2B4A7B3D" w14:textId="77777777" w:rsidR="004C0E04" w:rsidRPr="00DC2BF9" w:rsidRDefault="004C0E04">
            <w:pPr>
              <w:rPr>
                <w:rFonts w:ascii="Arial" w:hAnsi="Arial"/>
                <w:sz w:val="22"/>
                <w:szCs w:val="22"/>
                <w:lang w:val="fr-FR"/>
              </w:rPr>
            </w:pPr>
          </w:p>
        </w:tc>
        <w:tc>
          <w:tcPr>
            <w:tcW w:w="2590" w:type="dxa"/>
            <w:vMerge/>
            <w:shd w:val="clear" w:color="auto" w:fill="auto"/>
          </w:tcPr>
          <w:p w14:paraId="6366AC53" w14:textId="77777777" w:rsidR="004C0E04" w:rsidRPr="00DC2BF9" w:rsidRDefault="004C0E04">
            <w:pPr>
              <w:rPr>
                <w:rFonts w:ascii="Arial" w:hAnsi="Arial"/>
                <w:sz w:val="22"/>
                <w:szCs w:val="22"/>
                <w:lang w:val="fr-FR"/>
              </w:rPr>
            </w:pPr>
          </w:p>
        </w:tc>
        <w:tc>
          <w:tcPr>
            <w:tcW w:w="2590" w:type="dxa"/>
            <w:vMerge/>
            <w:shd w:val="clear" w:color="auto" w:fill="auto"/>
          </w:tcPr>
          <w:p w14:paraId="74EDCBD5" w14:textId="77777777" w:rsidR="004C0E04" w:rsidRPr="00DC2BF9" w:rsidRDefault="004C0E04">
            <w:pPr>
              <w:rPr>
                <w:rFonts w:ascii="Arial" w:hAnsi="Arial"/>
                <w:sz w:val="22"/>
                <w:szCs w:val="22"/>
                <w:lang w:val="fr-FR"/>
              </w:rPr>
            </w:pPr>
          </w:p>
        </w:tc>
      </w:tr>
      <w:tr w:rsidR="004C0E04" w:rsidRPr="00B506B0" w14:paraId="3AC4B18E" w14:textId="77777777" w:rsidTr="007D0F0D">
        <w:trPr>
          <w:trHeight w:val="250"/>
        </w:trPr>
        <w:tc>
          <w:tcPr>
            <w:tcW w:w="1111" w:type="dxa"/>
            <w:shd w:val="clear" w:color="auto" w:fill="39FF7D"/>
            <w:tcMar>
              <w:top w:w="80" w:type="dxa"/>
              <w:left w:w="80" w:type="dxa"/>
              <w:bottom w:w="80" w:type="dxa"/>
              <w:right w:w="80" w:type="dxa"/>
            </w:tcMar>
          </w:tcPr>
          <w:p w14:paraId="77A7CAC6" w14:textId="77777777" w:rsidR="004C0E04" w:rsidRPr="00DC2BF9" w:rsidRDefault="00DC2BF9" w:rsidP="007D0F0D">
            <w:pPr>
              <w:pStyle w:val="Body"/>
              <w:shd w:val="clear" w:color="auto" w:fill="39FF7D"/>
              <w:spacing w:after="0" w:line="240" w:lineRule="auto"/>
              <w:jc w:val="center"/>
              <w:rPr>
                <w:rFonts w:ascii="Arial" w:hAnsi="Arial"/>
              </w:rPr>
            </w:pPr>
            <w:r w:rsidRPr="00DC2BF9">
              <w:rPr>
                <w:rFonts w:ascii="Arial" w:hAnsi="Arial"/>
              </w:rPr>
              <w:t>1</w:t>
            </w:r>
          </w:p>
        </w:tc>
        <w:tc>
          <w:tcPr>
            <w:tcW w:w="2683" w:type="dxa"/>
            <w:gridSpan w:val="2"/>
            <w:vMerge w:val="restart"/>
            <w:shd w:val="clear" w:color="auto" w:fill="auto"/>
            <w:tcMar>
              <w:top w:w="80" w:type="dxa"/>
              <w:left w:w="80" w:type="dxa"/>
              <w:bottom w:w="80" w:type="dxa"/>
              <w:right w:w="80" w:type="dxa"/>
            </w:tcMar>
          </w:tcPr>
          <w:p w14:paraId="7B1AF960" w14:textId="77777777" w:rsidR="004C0E04" w:rsidRDefault="00DC2BF9">
            <w:pPr>
              <w:rPr>
                <w:rFonts w:ascii="Arial" w:eastAsia="Calibri" w:hAnsi="Arial" w:cs="Calibri"/>
                <w:b/>
                <w:i/>
                <w:color w:val="000000"/>
                <w:sz w:val="22"/>
                <w:szCs w:val="22"/>
                <w:u w:val="single"/>
                <w:lang w:val="fr-FR"/>
              </w:rPr>
            </w:pPr>
            <w:r w:rsidRPr="00DC2BF9">
              <w:rPr>
                <w:rFonts w:ascii="Arial" w:eastAsia="Calibri" w:hAnsi="Arial" w:cs="Calibri"/>
                <w:i/>
                <w:color w:val="000000"/>
                <w:sz w:val="22"/>
                <w:szCs w:val="22"/>
                <w:u w:color="000000"/>
                <w:lang w:val="fr-FR"/>
              </w:rPr>
              <w:t>R</w:t>
            </w:r>
            <w:r w:rsidRPr="00DC2BF9">
              <w:rPr>
                <w:rFonts w:ascii="Arial" w:eastAsia="Calibri" w:hAnsi="Arial" w:cs="Calibri"/>
                <w:b/>
                <w:i/>
                <w:color w:val="000000"/>
                <w:sz w:val="22"/>
                <w:szCs w:val="22"/>
                <w:u w:val="single"/>
                <w:lang w:val="fr-FR"/>
              </w:rPr>
              <w:t>eprésenter</w:t>
            </w:r>
            <w:r>
              <w:rPr>
                <w:rFonts w:ascii="Arial" w:eastAsia="Calibri" w:hAnsi="Arial" w:cs="Calibri"/>
                <w:b/>
                <w:i/>
                <w:color w:val="000000"/>
                <w:sz w:val="22"/>
                <w:szCs w:val="22"/>
                <w:u w:val="single"/>
                <w:lang w:val="fr-FR"/>
              </w:rPr>
              <w:t> :</w:t>
            </w:r>
          </w:p>
          <w:p w14:paraId="54DDC3FF" w14:textId="77777777" w:rsidR="00DC2BF9" w:rsidRPr="00DC2BF9" w:rsidRDefault="00DC2BF9">
            <w:pPr>
              <w:rPr>
                <w:rFonts w:ascii="Arial" w:eastAsia="Calibri" w:hAnsi="Arial" w:cs="Calibri"/>
                <w:color w:val="000000"/>
                <w:sz w:val="22"/>
                <w:szCs w:val="22"/>
                <w:u w:color="000000"/>
                <w:lang w:val="fr-FR"/>
              </w:rPr>
            </w:pPr>
          </w:p>
          <w:p w14:paraId="5AB4EBAC"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Appréhender différents systèmes de représentations (dessins, schémas, arbres de calcul…)</w:t>
            </w:r>
          </w:p>
          <w:p w14:paraId="69C1FDBF" w14:textId="77777777" w:rsidR="004C0E04" w:rsidRDefault="004C0E04">
            <w:pPr>
              <w:rPr>
                <w:rFonts w:ascii="Arial" w:eastAsia="Calibri" w:hAnsi="Arial" w:cs="Calibri"/>
                <w:color w:val="000000"/>
                <w:sz w:val="22"/>
                <w:szCs w:val="22"/>
                <w:u w:color="000000"/>
                <w:lang w:val="fr-FR"/>
              </w:rPr>
            </w:pPr>
          </w:p>
          <w:p w14:paraId="5230878A" w14:textId="77777777" w:rsidR="00DC2BF9" w:rsidRDefault="00DC2BF9">
            <w:pPr>
              <w:rPr>
                <w:rFonts w:ascii="Arial" w:eastAsia="Calibri" w:hAnsi="Arial" w:cs="Calibri"/>
                <w:color w:val="000000"/>
                <w:sz w:val="22"/>
                <w:szCs w:val="22"/>
                <w:u w:color="000000"/>
                <w:lang w:val="fr-FR"/>
              </w:rPr>
            </w:pPr>
          </w:p>
          <w:p w14:paraId="2ACC9C57" w14:textId="77777777" w:rsidR="00DC2BF9" w:rsidRPr="00DC2BF9" w:rsidRDefault="00DC2BF9">
            <w:pPr>
              <w:rPr>
                <w:rFonts w:ascii="Arial" w:eastAsia="Calibri" w:hAnsi="Arial" w:cs="Calibri"/>
                <w:color w:val="000000"/>
                <w:sz w:val="22"/>
                <w:szCs w:val="22"/>
                <w:u w:color="000000"/>
                <w:lang w:val="fr-FR"/>
              </w:rPr>
            </w:pPr>
          </w:p>
          <w:p w14:paraId="06967BF8" w14:textId="77777777" w:rsid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Utiliser des nombres pour représenter des quantités</w:t>
            </w:r>
            <w:r>
              <w:rPr>
                <w:rFonts w:ascii="Arial" w:eastAsia="Calibri" w:hAnsi="Arial" w:cs="Calibri"/>
                <w:color w:val="000000"/>
                <w:sz w:val="22"/>
                <w:szCs w:val="22"/>
                <w:u w:color="000000"/>
                <w:lang w:val="fr-FR"/>
              </w:rPr>
              <w:t>.</w:t>
            </w:r>
          </w:p>
          <w:p w14:paraId="561E7BB6"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 xml:space="preserve"> </w:t>
            </w:r>
          </w:p>
        </w:tc>
        <w:tc>
          <w:tcPr>
            <w:tcW w:w="3974" w:type="dxa"/>
            <w:vMerge w:val="restart"/>
            <w:shd w:val="clear" w:color="auto" w:fill="auto"/>
            <w:tcMar>
              <w:top w:w="80" w:type="dxa"/>
              <w:left w:w="80" w:type="dxa"/>
              <w:bottom w:w="80" w:type="dxa"/>
              <w:right w:w="80" w:type="dxa"/>
            </w:tcMar>
          </w:tcPr>
          <w:p w14:paraId="6A7CCBCF"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Exprimer une mesure dans une ou plusieurs unités choisies ou imposées (notion d’unité)/unités de mesure usuelles</w:t>
            </w:r>
            <w:r>
              <w:rPr>
                <w:rFonts w:ascii="Arial" w:eastAsia="Calibri" w:hAnsi="Arial" w:cs="Calibri"/>
                <w:color w:val="000000"/>
                <w:sz w:val="22"/>
                <w:szCs w:val="22"/>
                <w:u w:color="000000"/>
                <w:lang w:val="fr-FR"/>
              </w:rPr>
              <w:t>.</w:t>
            </w:r>
          </w:p>
          <w:p w14:paraId="50A3A41B" w14:textId="77777777" w:rsidR="00DC2BF9" w:rsidRDefault="00DC2BF9">
            <w:pPr>
              <w:rPr>
                <w:rFonts w:ascii="Arial" w:hAnsi="Arial"/>
                <w:sz w:val="22"/>
                <w:szCs w:val="22"/>
                <w:lang w:val="fr-FR"/>
              </w:rPr>
            </w:pPr>
          </w:p>
          <w:p w14:paraId="30DB8CD5" w14:textId="77777777" w:rsidR="00DC2BF9" w:rsidRDefault="00DC2BF9">
            <w:pPr>
              <w:rPr>
                <w:rFonts w:ascii="Arial" w:hAnsi="Arial"/>
                <w:sz w:val="22"/>
                <w:szCs w:val="22"/>
                <w:lang w:val="fr-FR"/>
              </w:rPr>
            </w:pPr>
          </w:p>
          <w:p w14:paraId="71B685DE" w14:textId="77777777" w:rsidR="00DC2BF9" w:rsidRPr="00DC2BF9" w:rsidRDefault="00DC2BF9">
            <w:pPr>
              <w:rPr>
                <w:rFonts w:ascii="Arial" w:hAnsi="Arial"/>
                <w:sz w:val="22"/>
                <w:szCs w:val="22"/>
                <w:lang w:val="fr-FR"/>
              </w:rPr>
            </w:pPr>
          </w:p>
          <w:p w14:paraId="023A8239"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Dans des cas simples, représenter une grandeur par une longueur, notamment sur une demi-droite graduée</w:t>
            </w:r>
            <w:r>
              <w:rPr>
                <w:rFonts w:ascii="Arial" w:eastAsia="Calibri" w:hAnsi="Arial" w:cs="Calibri"/>
                <w:color w:val="000000"/>
                <w:sz w:val="22"/>
                <w:szCs w:val="22"/>
                <w:u w:color="000000"/>
                <w:lang w:val="fr-FR"/>
              </w:rPr>
              <w:t>.</w:t>
            </w:r>
          </w:p>
          <w:p w14:paraId="19A27FD4" w14:textId="77777777" w:rsidR="00DC2BF9" w:rsidRPr="00DC2BF9" w:rsidRDefault="00DC2BF9">
            <w:pPr>
              <w:rPr>
                <w:rFonts w:ascii="Arial" w:hAnsi="Arial"/>
                <w:sz w:val="22"/>
                <w:szCs w:val="22"/>
                <w:lang w:val="fr-FR"/>
              </w:rPr>
            </w:pPr>
          </w:p>
        </w:tc>
        <w:tc>
          <w:tcPr>
            <w:tcW w:w="2590" w:type="dxa"/>
            <w:vMerge w:val="restart"/>
            <w:shd w:val="clear" w:color="auto" w:fill="auto"/>
            <w:tcMar>
              <w:top w:w="80" w:type="dxa"/>
              <w:left w:w="80" w:type="dxa"/>
              <w:bottom w:w="80" w:type="dxa"/>
              <w:right w:w="80" w:type="dxa"/>
            </w:tcMar>
          </w:tcPr>
          <w:p w14:paraId="0A0EA790"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Utilisation d’instruments pour mesurer (étalon, ficelle…)</w:t>
            </w:r>
            <w:r>
              <w:rPr>
                <w:rFonts w:ascii="Arial" w:eastAsia="Calibri" w:hAnsi="Arial" w:cs="Calibri"/>
                <w:color w:val="000000"/>
                <w:sz w:val="22"/>
                <w:szCs w:val="22"/>
                <w:u w:color="000000"/>
                <w:lang w:val="fr-FR"/>
              </w:rPr>
              <w:t>.</w:t>
            </w:r>
          </w:p>
          <w:p w14:paraId="6F3EE4A0" w14:textId="77777777" w:rsidR="002B066D" w:rsidRDefault="002B066D">
            <w:pPr>
              <w:rPr>
                <w:rFonts w:ascii="Arial" w:eastAsia="Calibri" w:hAnsi="Arial" w:cs="Calibri"/>
                <w:color w:val="000000"/>
                <w:sz w:val="22"/>
                <w:szCs w:val="22"/>
                <w:u w:color="000000"/>
                <w:lang w:val="fr-FR"/>
              </w:rPr>
            </w:pPr>
          </w:p>
          <w:p w14:paraId="5AD5B97F"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Construction de la toise.</w:t>
            </w:r>
          </w:p>
        </w:tc>
        <w:tc>
          <w:tcPr>
            <w:tcW w:w="2590" w:type="dxa"/>
            <w:vMerge w:val="restart"/>
            <w:shd w:val="clear" w:color="auto" w:fill="auto"/>
            <w:tcMar>
              <w:top w:w="80" w:type="dxa"/>
              <w:left w:w="80" w:type="dxa"/>
              <w:bottom w:w="80" w:type="dxa"/>
              <w:right w:w="80" w:type="dxa"/>
            </w:tcMar>
          </w:tcPr>
          <w:p w14:paraId="543A2237"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Utilisation d’instruments pour mesurer (bande de papiers plus ou moins longues…balance à plateaux…verre mesureur…)</w:t>
            </w:r>
            <w:r>
              <w:rPr>
                <w:rFonts w:ascii="Arial" w:eastAsia="Calibri" w:hAnsi="Arial" w:cs="Calibri"/>
                <w:color w:val="000000"/>
                <w:sz w:val="22"/>
                <w:szCs w:val="22"/>
                <w:u w:color="000000"/>
                <w:lang w:val="fr-FR"/>
              </w:rPr>
              <w:t>.</w:t>
            </w:r>
          </w:p>
          <w:p w14:paraId="553F7318"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Lire les graduations sur la toise pour la taille, les horaires d’une journée, le cadran d’une balance, le thermomètre.</w:t>
            </w:r>
          </w:p>
        </w:tc>
        <w:tc>
          <w:tcPr>
            <w:tcW w:w="2590" w:type="dxa"/>
            <w:vMerge w:val="restart"/>
            <w:shd w:val="clear" w:color="auto" w:fill="auto"/>
            <w:tcMar>
              <w:top w:w="80" w:type="dxa"/>
              <w:left w:w="80" w:type="dxa"/>
              <w:bottom w:w="80" w:type="dxa"/>
              <w:right w:w="80" w:type="dxa"/>
            </w:tcMar>
          </w:tcPr>
          <w:p w14:paraId="7E2F34C2" w14:textId="77777777" w:rsidR="004C0E04" w:rsidRDefault="00DC2BF9">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U</w:t>
            </w:r>
            <w:r w:rsidRPr="00DC2BF9">
              <w:rPr>
                <w:rFonts w:ascii="Arial" w:eastAsia="Calibri" w:hAnsi="Arial" w:cs="Calibri"/>
                <w:color w:val="000000"/>
                <w:sz w:val="22"/>
                <w:szCs w:val="22"/>
                <w:u w:color="000000"/>
                <w:lang w:val="fr-FR"/>
              </w:rPr>
              <w:t>tilisation d’instruments pour mesurer (règle graduée…, balance à plateaux…, verre mesureur…)</w:t>
            </w:r>
          </w:p>
          <w:p w14:paraId="7407FCE5" w14:textId="77777777" w:rsidR="002B066D" w:rsidRDefault="002B066D">
            <w:pPr>
              <w:rPr>
                <w:rFonts w:ascii="Arial" w:eastAsia="Calibri" w:hAnsi="Arial" w:cs="Calibri"/>
                <w:color w:val="000000"/>
                <w:sz w:val="22"/>
                <w:szCs w:val="22"/>
                <w:u w:color="000000"/>
                <w:lang w:val="fr-FR"/>
              </w:rPr>
            </w:pPr>
          </w:p>
          <w:p w14:paraId="717DD84C" w14:textId="77777777" w:rsidR="002B066D" w:rsidRDefault="002B066D">
            <w:pPr>
              <w:rPr>
                <w:rFonts w:ascii="Arial" w:eastAsia="Calibri" w:hAnsi="Arial" w:cs="Calibri"/>
                <w:color w:val="000000"/>
                <w:sz w:val="22"/>
                <w:szCs w:val="22"/>
                <w:u w:color="000000"/>
                <w:lang w:val="fr-FR"/>
              </w:rPr>
            </w:pPr>
          </w:p>
          <w:p w14:paraId="03DFC63D"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Lire les graduations sur une frise chronologie, axe d’un graphique.</w:t>
            </w:r>
          </w:p>
        </w:tc>
      </w:tr>
      <w:tr w:rsidR="004C0E04" w:rsidRPr="00DC2BF9" w14:paraId="3D28A963" w14:textId="77777777" w:rsidTr="007D0F0D">
        <w:trPr>
          <w:trHeight w:val="250"/>
        </w:trPr>
        <w:tc>
          <w:tcPr>
            <w:tcW w:w="1111" w:type="dxa"/>
            <w:shd w:val="clear" w:color="auto" w:fill="auto"/>
            <w:tcMar>
              <w:top w:w="80" w:type="dxa"/>
              <w:left w:w="80" w:type="dxa"/>
              <w:bottom w:w="80" w:type="dxa"/>
              <w:right w:w="80" w:type="dxa"/>
            </w:tcMar>
          </w:tcPr>
          <w:p w14:paraId="26DC728C" w14:textId="77777777" w:rsidR="004C0E04" w:rsidRPr="00DC2BF9" w:rsidRDefault="00DC2BF9">
            <w:pPr>
              <w:pStyle w:val="Body"/>
              <w:spacing w:after="0" w:line="240" w:lineRule="auto"/>
              <w:jc w:val="center"/>
              <w:rPr>
                <w:rFonts w:ascii="Arial" w:hAnsi="Arial"/>
              </w:rPr>
            </w:pPr>
            <w:r w:rsidRPr="00DC2BF9">
              <w:rPr>
                <w:rFonts w:ascii="Arial" w:hAnsi="Arial"/>
              </w:rPr>
              <w:t>2</w:t>
            </w:r>
          </w:p>
        </w:tc>
        <w:tc>
          <w:tcPr>
            <w:tcW w:w="2683" w:type="dxa"/>
            <w:gridSpan w:val="2"/>
            <w:vMerge/>
            <w:shd w:val="clear" w:color="auto" w:fill="auto"/>
          </w:tcPr>
          <w:p w14:paraId="72233627" w14:textId="77777777" w:rsidR="004C0E04" w:rsidRPr="00DC2BF9" w:rsidRDefault="004C0E04">
            <w:pPr>
              <w:rPr>
                <w:rFonts w:ascii="Arial" w:hAnsi="Arial"/>
                <w:sz w:val="22"/>
                <w:szCs w:val="22"/>
                <w:lang w:val="fr-FR"/>
              </w:rPr>
            </w:pPr>
          </w:p>
        </w:tc>
        <w:tc>
          <w:tcPr>
            <w:tcW w:w="3974" w:type="dxa"/>
            <w:vMerge/>
            <w:shd w:val="clear" w:color="auto" w:fill="auto"/>
          </w:tcPr>
          <w:p w14:paraId="4BE17971" w14:textId="77777777" w:rsidR="004C0E04" w:rsidRPr="00DC2BF9" w:rsidRDefault="004C0E04">
            <w:pPr>
              <w:rPr>
                <w:rFonts w:ascii="Arial" w:hAnsi="Arial"/>
                <w:sz w:val="22"/>
                <w:szCs w:val="22"/>
                <w:lang w:val="fr-FR"/>
              </w:rPr>
            </w:pPr>
          </w:p>
        </w:tc>
        <w:tc>
          <w:tcPr>
            <w:tcW w:w="2590" w:type="dxa"/>
            <w:vMerge/>
            <w:shd w:val="clear" w:color="auto" w:fill="auto"/>
          </w:tcPr>
          <w:p w14:paraId="23FCC6E2" w14:textId="77777777" w:rsidR="004C0E04" w:rsidRPr="00DC2BF9" w:rsidRDefault="004C0E04">
            <w:pPr>
              <w:rPr>
                <w:rFonts w:ascii="Arial" w:hAnsi="Arial"/>
                <w:sz w:val="22"/>
                <w:szCs w:val="22"/>
                <w:lang w:val="fr-FR"/>
              </w:rPr>
            </w:pPr>
          </w:p>
        </w:tc>
        <w:tc>
          <w:tcPr>
            <w:tcW w:w="2590" w:type="dxa"/>
            <w:vMerge/>
            <w:shd w:val="clear" w:color="auto" w:fill="auto"/>
          </w:tcPr>
          <w:p w14:paraId="336695FB" w14:textId="77777777" w:rsidR="004C0E04" w:rsidRPr="00DC2BF9" w:rsidRDefault="004C0E04">
            <w:pPr>
              <w:rPr>
                <w:rFonts w:ascii="Arial" w:hAnsi="Arial"/>
                <w:sz w:val="22"/>
                <w:szCs w:val="22"/>
                <w:lang w:val="fr-FR"/>
              </w:rPr>
            </w:pPr>
          </w:p>
        </w:tc>
        <w:tc>
          <w:tcPr>
            <w:tcW w:w="2590" w:type="dxa"/>
            <w:vMerge/>
            <w:shd w:val="clear" w:color="auto" w:fill="auto"/>
          </w:tcPr>
          <w:p w14:paraId="01949BC6" w14:textId="77777777" w:rsidR="004C0E04" w:rsidRPr="00DC2BF9" w:rsidRDefault="004C0E04">
            <w:pPr>
              <w:rPr>
                <w:rFonts w:ascii="Arial" w:hAnsi="Arial"/>
                <w:sz w:val="22"/>
                <w:szCs w:val="22"/>
                <w:lang w:val="fr-FR"/>
              </w:rPr>
            </w:pPr>
          </w:p>
        </w:tc>
      </w:tr>
      <w:tr w:rsidR="004C0E04" w:rsidRPr="00DC2BF9" w14:paraId="681C4EC6" w14:textId="77777777" w:rsidTr="007D0F0D">
        <w:trPr>
          <w:trHeight w:val="250"/>
        </w:trPr>
        <w:tc>
          <w:tcPr>
            <w:tcW w:w="1111" w:type="dxa"/>
            <w:shd w:val="clear" w:color="auto" w:fill="auto"/>
            <w:tcMar>
              <w:top w:w="80" w:type="dxa"/>
              <w:left w:w="80" w:type="dxa"/>
              <w:bottom w:w="80" w:type="dxa"/>
              <w:right w:w="80" w:type="dxa"/>
            </w:tcMar>
          </w:tcPr>
          <w:p w14:paraId="5BF7061E" w14:textId="77777777" w:rsidR="004C0E04" w:rsidRPr="00DC2BF9" w:rsidRDefault="00DC2BF9">
            <w:pPr>
              <w:pStyle w:val="Body"/>
              <w:spacing w:after="0" w:line="240" w:lineRule="auto"/>
              <w:jc w:val="center"/>
              <w:rPr>
                <w:rFonts w:ascii="Arial" w:hAnsi="Arial"/>
              </w:rPr>
            </w:pPr>
            <w:r w:rsidRPr="00DC2BF9">
              <w:rPr>
                <w:rFonts w:ascii="Arial" w:hAnsi="Arial"/>
              </w:rPr>
              <w:t>3</w:t>
            </w:r>
          </w:p>
        </w:tc>
        <w:tc>
          <w:tcPr>
            <w:tcW w:w="2683" w:type="dxa"/>
            <w:gridSpan w:val="2"/>
            <w:vMerge/>
            <w:shd w:val="clear" w:color="auto" w:fill="auto"/>
          </w:tcPr>
          <w:p w14:paraId="2EB29952" w14:textId="77777777" w:rsidR="004C0E04" w:rsidRPr="00DC2BF9" w:rsidRDefault="004C0E04">
            <w:pPr>
              <w:rPr>
                <w:rFonts w:ascii="Arial" w:hAnsi="Arial"/>
                <w:sz w:val="22"/>
                <w:szCs w:val="22"/>
                <w:lang w:val="fr-FR"/>
              </w:rPr>
            </w:pPr>
          </w:p>
        </w:tc>
        <w:tc>
          <w:tcPr>
            <w:tcW w:w="3974" w:type="dxa"/>
            <w:vMerge/>
            <w:shd w:val="clear" w:color="auto" w:fill="auto"/>
          </w:tcPr>
          <w:p w14:paraId="14B0B243" w14:textId="77777777" w:rsidR="004C0E04" w:rsidRPr="00DC2BF9" w:rsidRDefault="004C0E04">
            <w:pPr>
              <w:rPr>
                <w:rFonts w:ascii="Arial" w:hAnsi="Arial"/>
                <w:sz w:val="22"/>
                <w:szCs w:val="22"/>
                <w:lang w:val="fr-FR"/>
              </w:rPr>
            </w:pPr>
          </w:p>
        </w:tc>
        <w:tc>
          <w:tcPr>
            <w:tcW w:w="2590" w:type="dxa"/>
            <w:vMerge/>
            <w:shd w:val="clear" w:color="auto" w:fill="auto"/>
          </w:tcPr>
          <w:p w14:paraId="59B37527" w14:textId="77777777" w:rsidR="004C0E04" w:rsidRPr="00DC2BF9" w:rsidRDefault="004C0E04">
            <w:pPr>
              <w:rPr>
                <w:rFonts w:ascii="Arial" w:hAnsi="Arial"/>
                <w:sz w:val="22"/>
                <w:szCs w:val="22"/>
                <w:lang w:val="fr-FR"/>
              </w:rPr>
            </w:pPr>
          </w:p>
        </w:tc>
        <w:tc>
          <w:tcPr>
            <w:tcW w:w="2590" w:type="dxa"/>
            <w:vMerge/>
            <w:shd w:val="clear" w:color="auto" w:fill="auto"/>
          </w:tcPr>
          <w:p w14:paraId="54A23794" w14:textId="77777777" w:rsidR="004C0E04" w:rsidRPr="00DC2BF9" w:rsidRDefault="004C0E04">
            <w:pPr>
              <w:rPr>
                <w:rFonts w:ascii="Arial" w:hAnsi="Arial"/>
                <w:sz w:val="22"/>
                <w:szCs w:val="22"/>
                <w:lang w:val="fr-FR"/>
              </w:rPr>
            </w:pPr>
          </w:p>
        </w:tc>
        <w:tc>
          <w:tcPr>
            <w:tcW w:w="2590" w:type="dxa"/>
            <w:vMerge/>
            <w:shd w:val="clear" w:color="auto" w:fill="auto"/>
          </w:tcPr>
          <w:p w14:paraId="6E3AFD82" w14:textId="77777777" w:rsidR="004C0E04" w:rsidRPr="00DC2BF9" w:rsidRDefault="004C0E04">
            <w:pPr>
              <w:rPr>
                <w:rFonts w:ascii="Arial" w:hAnsi="Arial"/>
                <w:sz w:val="22"/>
                <w:szCs w:val="22"/>
                <w:lang w:val="fr-FR"/>
              </w:rPr>
            </w:pPr>
          </w:p>
        </w:tc>
      </w:tr>
      <w:tr w:rsidR="004C0E04" w:rsidRPr="00DC2BF9" w14:paraId="35B9A5F6" w14:textId="77777777" w:rsidTr="007D0F0D">
        <w:trPr>
          <w:trHeight w:val="250"/>
        </w:trPr>
        <w:tc>
          <w:tcPr>
            <w:tcW w:w="1111" w:type="dxa"/>
            <w:shd w:val="clear" w:color="auto" w:fill="auto"/>
            <w:tcMar>
              <w:top w:w="80" w:type="dxa"/>
              <w:left w:w="80" w:type="dxa"/>
              <w:bottom w:w="80" w:type="dxa"/>
              <w:right w:w="80" w:type="dxa"/>
            </w:tcMar>
          </w:tcPr>
          <w:p w14:paraId="2106E729" w14:textId="77777777" w:rsidR="004C0E04" w:rsidRPr="00DC2BF9" w:rsidRDefault="00DC2BF9">
            <w:pPr>
              <w:pStyle w:val="Body"/>
              <w:spacing w:after="0" w:line="240" w:lineRule="auto"/>
              <w:jc w:val="center"/>
              <w:rPr>
                <w:rFonts w:ascii="Arial" w:hAnsi="Arial"/>
              </w:rPr>
            </w:pPr>
            <w:r w:rsidRPr="00DC2BF9">
              <w:rPr>
                <w:rFonts w:ascii="Arial" w:hAnsi="Arial"/>
              </w:rPr>
              <w:t>4</w:t>
            </w:r>
          </w:p>
        </w:tc>
        <w:tc>
          <w:tcPr>
            <w:tcW w:w="2683" w:type="dxa"/>
            <w:gridSpan w:val="2"/>
            <w:vMerge/>
            <w:shd w:val="clear" w:color="auto" w:fill="auto"/>
          </w:tcPr>
          <w:p w14:paraId="20DED295" w14:textId="77777777" w:rsidR="004C0E04" w:rsidRPr="00DC2BF9" w:rsidRDefault="004C0E04">
            <w:pPr>
              <w:rPr>
                <w:rFonts w:ascii="Arial" w:hAnsi="Arial"/>
                <w:sz w:val="22"/>
                <w:szCs w:val="22"/>
                <w:lang w:val="fr-FR"/>
              </w:rPr>
            </w:pPr>
          </w:p>
        </w:tc>
        <w:tc>
          <w:tcPr>
            <w:tcW w:w="3974" w:type="dxa"/>
            <w:vMerge/>
            <w:shd w:val="clear" w:color="auto" w:fill="auto"/>
          </w:tcPr>
          <w:p w14:paraId="1F416AEF" w14:textId="77777777" w:rsidR="004C0E04" w:rsidRPr="00DC2BF9" w:rsidRDefault="004C0E04">
            <w:pPr>
              <w:rPr>
                <w:rFonts w:ascii="Arial" w:hAnsi="Arial"/>
                <w:sz w:val="22"/>
                <w:szCs w:val="22"/>
                <w:lang w:val="fr-FR"/>
              </w:rPr>
            </w:pPr>
          </w:p>
        </w:tc>
        <w:tc>
          <w:tcPr>
            <w:tcW w:w="2590" w:type="dxa"/>
            <w:vMerge/>
            <w:shd w:val="clear" w:color="auto" w:fill="auto"/>
          </w:tcPr>
          <w:p w14:paraId="2BB00D45" w14:textId="77777777" w:rsidR="004C0E04" w:rsidRPr="00DC2BF9" w:rsidRDefault="004C0E04">
            <w:pPr>
              <w:rPr>
                <w:rFonts w:ascii="Arial" w:hAnsi="Arial"/>
                <w:sz w:val="22"/>
                <w:szCs w:val="22"/>
                <w:lang w:val="fr-FR"/>
              </w:rPr>
            </w:pPr>
          </w:p>
        </w:tc>
        <w:tc>
          <w:tcPr>
            <w:tcW w:w="2590" w:type="dxa"/>
            <w:vMerge/>
            <w:shd w:val="clear" w:color="auto" w:fill="auto"/>
          </w:tcPr>
          <w:p w14:paraId="1BF9DD9F" w14:textId="77777777" w:rsidR="004C0E04" w:rsidRPr="00DC2BF9" w:rsidRDefault="004C0E04">
            <w:pPr>
              <w:rPr>
                <w:rFonts w:ascii="Arial" w:hAnsi="Arial"/>
                <w:sz w:val="22"/>
                <w:szCs w:val="22"/>
                <w:lang w:val="fr-FR"/>
              </w:rPr>
            </w:pPr>
          </w:p>
        </w:tc>
        <w:tc>
          <w:tcPr>
            <w:tcW w:w="2590" w:type="dxa"/>
            <w:vMerge/>
            <w:shd w:val="clear" w:color="auto" w:fill="auto"/>
          </w:tcPr>
          <w:p w14:paraId="5BB7D029" w14:textId="77777777" w:rsidR="004C0E04" w:rsidRPr="00DC2BF9" w:rsidRDefault="004C0E04">
            <w:pPr>
              <w:rPr>
                <w:rFonts w:ascii="Arial" w:hAnsi="Arial"/>
                <w:sz w:val="22"/>
                <w:szCs w:val="22"/>
                <w:lang w:val="fr-FR"/>
              </w:rPr>
            </w:pPr>
          </w:p>
        </w:tc>
      </w:tr>
      <w:tr w:rsidR="004C0E04" w:rsidRPr="00DC2BF9" w14:paraId="64305874" w14:textId="77777777" w:rsidTr="007D0F0D">
        <w:trPr>
          <w:trHeight w:val="810"/>
        </w:trPr>
        <w:tc>
          <w:tcPr>
            <w:tcW w:w="1111" w:type="dxa"/>
            <w:shd w:val="clear" w:color="auto" w:fill="auto"/>
            <w:tcMar>
              <w:top w:w="80" w:type="dxa"/>
              <w:left w:w="80" w:type="dxa"/>
              <w:bottom w:w="80" w:type="dxa"/>
              <w:right w:w="80" w:type="dxa"/>
            </w:tcMar>
          </w:tcPr>
          <w:p w14:paraId="2E20ABE1" w14:textId="77777777" w:rsidR="004C0E04" w:rsidRPr="00DC2BF9" w:rsidRDefault="00DC2BF9">
            <w:pPr>
              <w:pStyle w:val="Body"/>
              <w:spacing w:after="0" w:line="240" w:lineRule="auto"/>
              <w:jc w:val="center"/>
              <w:rPr>
                <w:rFonts w:ascii="Arial" w:hAnsi="Arial"/>
              </w:rPr>
            </w:pPr>
            <w:r w:rsidRPr="00DC2BF9">
              <w:rPr>
                <w:rFonts w:ascii="Arial" w:hAnsi="Arial"/>
              </w:rPr>
              <w:t>5</w:t>
            </w:r>
          </w:p>
        </w:tc>
        <w:tc>
          <w:tcPr>
            <w:tcW w:w="2683" w:type="dxa"/>
            <w:gridSpan w:val="2"/>
            <w:vMerge/>
            <w:shd w:val="clear" w:color="auto" w:fill="auto"/>
          </w:tcPr>
          <w:p w14:paraId="366EA497" w14:textId="77777777" w:rsidR="004C0E04" w:rsidRPr="00DC2BF9" w:rsidRDefault="004C0E04">
            <w:pPr>
              <w:rPr>
                <w:rFonts w:ascii="Arial" w:hAnsi="Arial"/>
                <w:sz w:val="22"/>
                <w:szCs w:val="22"/>
                <w:lang w:val="fr-FR"/>
              </w:rPr>
            </w:pPr>
          </w:p>
        </w:tc>
        <w:tc>
          <w:tcPr>
            <w:tcW w:w="3974" w:type="dxa"/>
            <w:vMerge/>
            <w:shd w:val="clear" w:color="auto" w:fill="auto"/>
          </w:tcPr>
          <w:p w14:paraId="4DAD0421" w14:textId="77777777" w:rsidR="004C0E04" w:rsidRPr="00DC2BF9" w:rsidRDefault="004C0E04">
            <w:pPr>
              <w:rPr>
                <w:rFonts w:ascii="Arial" w:hAnsi="Arial"/>
                <w:sz w:val="22"/>
                <w:szCs w:val="22"/>
                <w:lang w:val="fr-FR"/>
              </w:rPr>
            </w:pPr>
          </w:p>
        </w:tc>
        <w:tc>
          <w:tcPr>
            <w:tcW w:w="2590" w:type="dxa"/>
            <w:vMerge/>
            <w:shd w:val="clear" w:color="auto" w:fill="auto"/>
          </w:tcPr>
          <w:p w14:paraId="01844693" w14:textId="77777777" w:rsidR="004C0E04" w:rsidRPr="00DC2BF9" w:rsidRDefault="004C0E04">
            <w:pPr>
              <w:rPr>
                <w:rFonts w:ascii="Arial" w:hAnsi="Arial"/>
                <w:sz w:val="22"/>
                <w:szCs w:val="22"/>
                <w:lang w:val="fr-FR"/>
              </w:rPr>
            </w:pPr>
          </w:p>
        </w:tc>
        <w:tc>
          <w:tcPr>
            <w:tcW w:w="2590" w:type="dxa"/>
            <w:vMerge/>
            <w:shd w:val="clear" w:color="auto" w:fill="auto"/>
          </w:tcPr>
          <w:p w14:paraId="4A942E0C" w14:textId="77777777" w:rsidR="004C0E04" w:rsidRPr="00DC2BF9" w:rsidRDefault="004C0E04">
            <w:pPr>
              <w:rPr>
                <w:rFonts w:ascii="Arial" w:hAnsi="Arial"/>
                <w:sz w:val="22"/>
                <w:szCs w:val="22"/>
                <w:lang w:val="fr-FR"/>
              </w:rPr>
            </w:pPr>
          </w:p>
        </w:tc>
        <w:tc>
          <w:tcPr>
            <w:tcW w:w="2590" w:type="dxa"/>
            <w:vMerge/>
            <w:shd w:val="clear" w:color="auto" w:fill="auto"/>
          </w:tcPr>
          <w:p w14:paraId="31B7687D" w14:textId="77777777" w:rsidR="004C0E04" w:rsidRPr="00DC2BF9" w:rsidRDefault="004C0E04">
            <w:pPr>
              <w:rPr>
                <w:rFonts w:ascii="Arial" w:hAnsi="Arial"/>
                <w:sz w:val="22"/>
                <w:szCs w:val="22"/>
                <w:lang w:val="fr-FR"/>
              </w:rPr>
            </w:pPr>
          </w:p>
        </w:tc>
      </w:tr>
      <w:tr w:rsidR="004C0E04" w:rsidRPr="00B506B0" w14:paraId="2ABBCD5F" w14:textId="77777777" w:rsidTr="007D0F0D">
        <w:trPr>
          <w:trHeight w:val="250"/>
        </w:trPr>
        <w:tc>
          <w:tcPr>
            <w:tcW w:w="1111" w:type="dxa"/>
            <w:shd w:val="clear" w:color="auto" w:fill="auto"/>
            <w:tcMar>
              <w:top w:w="80" w:type="dxa"/>
              <w:left w:w="80" w:type="dxa"/>
              <w:bottom w:w="80" w:type="dxa"/>
              <w:right w:w="80" w:type="dxa"/>
            </w:tcMar>
          </w:tcPr>
          <w:p w14:paraId="2DBE3A33" w14:textId="77777777" w:rsidR="004C0E04" w:rsidRPr="00DC2BF9" w:rsidRDefault="00DC2BF9">
            <w:pPr>
              <w:pStyle w:val="Body"/>
              <w:spacing w:after="0" w:line="240" w:lineRule="auto"/>
              <w:jc w:val="center"/>
              <w:rPr>
                <w:rFonts w:ascii="Arial" w:hAnsi="Arial"/>
              </w:rPr>
            </w:pPr>
            <w:r w:rsidRPr="00DC2BF9">
              <w:rPr>
                <w:rFonts w:ascii="Arial" w:hAnsi="Arial"/>
              </w:rPr>
              <w:t>1</w:t>
            </w:r>
          </w:p>
        </w:tc>
        <w:tc>
          <w:tcPr>
            <w:tcW w:w="2683" w:type="dxa"/>
            <w:gridSpan w:val="2"/>
            <w:vMerge w:val="restart"/>
            <w:shd w:val="clear" w:color="auto" w:fill="auto"/>
            <w:tcMar>
              <w:top w:w="80" w:type="dxa"/>
              <w:left w:w="80" w:type="dxa"/>
              <w:bottom w:w="80" w:type="dxa"/>
              <w:right w:w="80" w:type="dxa"/>
            </w:tcMar>
          </w:tcPr>
          <w:p w14:paraId="75CB8B1E" w14:textId="77777777" w:rsidR="004C0E04" w:rsidRDefault="00DC2BF9">
            <w:pPr>
              <w:rPr>
                <w:rFonts w:ascii="Arial" w:eastAsia="Calibri" w:hAnsi="Arial" w:cs="Calibri"/>
                <w:b/>
                <w:i/>
                <w:color w:val="000000"/>
                <w:sz w:val="22"/>
                <w:szCs w:val="22"/>
                <w:u w:val="single"/>
                <w:lang w:val="fr-FR"/>
              </w:rPr>
            </w:pPr>
            <w:r w:rsidRPr="00DC2BF9">
              <w:rPr>
                <w:rFonts w:ascii="Arial" w:eastAsia="Calibri" w:hAnsi="Arial" w:cs="Calibri"/>
                <w:b/>
                <w:i/>
                <w:color w:val="000000"/>
                <w:sz w:val="22"/>
                <w:szCs w:val="22"/>
                <w:u w:val="single"/>
                <w:lang w:val="fr-FR"/>
              </w:rPr>
              <w:t>Raisonner</w:t>
            </w:r>
          </w:p>
          <w:p w14:paraId="1CA500E0" w14:textId="77777777" w:rsidR="00DC2BF9" w:rsidRPr="00DC2BF9" w:rsidRDefault="00DC2BF9">
            <w:pPr>
              <w:rPr>
                <w:rFonts w:ascii="Arial" w:eastAsia="Calibri" w:hAnsi="Arial" w:cs="Calibri"/>
                <w:b/>
                <w:i/>
                <w:color w:val="000000"/>
                <w:sz w:val="22"/>
                <w:szCs w:val="22"/>
                <w:u w:val="single"/>
                <w:lang w:val="fr-FR"/>
              </w:rPr>
            </w:pPr>
          </w:p>
          <w:p w14:paraId="011F5856"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Anticiper le résultat d’une manipulation, d’un calcul</w:t>
            </w:r>
            <w:r>
              <w:rPr>
                <w:rFonts w:ascii="Arial" w:eastAsia="Calibri" w:hAnsi="Arial" w:cs="Calibri"/>
                <w:color w:val="000000"/>
                <w:sz w:val="22"/>
                <w:szCs w:val="22"/>
                <w:u w:color="000000"/>
                <w:lang w:val="fr-FR"/>
              </w:rPr>
              <w:t>.</w:t>
            </w:r>
          </w:p>
          <w:p w14:paraId="2A8C8F3E" w14:textId="77777777" w:rsidR="00DC2BF9" w:rsidRPr="00DC2BF9" w:rsidRDefault="00DC2BF9">
            <w:pPr>
              <w:rPr>
                <w:rFonts w:ascii="Arial" w:eastAsia="Calibri" w:hAnsi="Arial" w:cs="Calibri"/>
                <w:color w:val="000000"/>
                <w:sz w:val="22"/>
                <w:szCs w:val="22"/>
                <w:u w:color="000000"/>
                <w:lang w:val="fr-FR"/>
              </w:rPr>
            </w:pPr>
          </w:p>
          <w:p w14:paraId="6D60199C"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 xml:space="preserve">Tenir compte d’éléments </w:t>
            </w:r>
            <w:r w:rsidRPr="00DC2BF9">
              <w:rPr>
                <w:rFonts w:ascii="Arial" w:eastAsia="Calibri" w:hAnsi="Arial" w:cs="Calibri"/>
                <w:color w:val="000000"/>
                <w:sz w:val="22"/>
                <w:szCs w:val="22"/>
                <w:u w:color="000000"/>
                <w:lang w:val="fr-FR"/>
              </w:rPr>
              <w:lastRenderedPageBreak/>
              <w:t>divers (arguments d’autrui, sources internes ou externes à la classe) pour modifier son jugement</w:t>
            </w:r>
            <w:r>
              <w:rPr>
                <w:rFonts w:ascii="Arial" w:eastAsia="Calibri" w:hAnsi="Arial" w:cs="Calibri"/>
                <w:color w:val="000000"/>
                <w:sz w:val="22"/>
                <w:szCs w:val="22"/>
                <w:u w:color="000000"/>
                <w:lang w:val="fr-FR"/>
              </w:rPr>
              <w:t>.</w:t>
            </w:r>
          </w:p>
          <w:p w14:paraId="1AC36415" w14:textId="77777777" w:rsidR="00DC2BF9" w:rsidRPr="00DC2BF9" w:rsidRDefault="00DC2BF9">
            <w:pPr>
              <w:rPr>
                <w:rFonts w:ascii="Arial" w:eastAsia="Calibri" w:hAnsi="Arial" w:cs="Calibri"/>
                <w:color w:val="000000"/>
                <w:sz w:val="22"/>
                <w:szCs w:val="22"/>
                <w:u w:color="000000"/>
                <w:lang w:val="fr-FR"/>
              </w:rPr>
            </w:pPr>
          </w:p>
          <w:p w14:paraId="54E332CC"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Prendre progressivement conscience de la nécessité et de l’intérêt de ce que l’on affirme</w:t>
            </w:r>
            <w:r>
              <w:rPr>
                <w:rFonts w:ascii="Arial" w:eastAsia="Calibri" w:hAnsi="Arial" w:cs="Calibri"/>
                <w:color w:val="000000"/>
                <w:sz w:val="22"/>
                <w:szCs w:val="22"/>
                <w:u w:color="000000"/>
                <w:lang w:val="fr-FR"/>
              </w:rPr>
              <w:t>.</w:t>
            </w:r>
          </w:p>
        </w:tc>
        <w:tc>
          <w:tcPr>
            <w:tcW w:w="3974" w:type="dxa"/>
            <w:vMerge w:val="restart"/>
            <w:shd w:val="clear" w:color="auto" w:fill="auto"/>
            <w:tcMar>
              <w:top w:w="80" w:type="dxa"/>
              <w:left w:w="80" w:type="dxa"/>
              <w:bottom w:w="80" w:type="dxa"/>
              <w:right w:w="80" w:type="dxa"/>
            </w:tcMar>
          </w:tcPr>
          <w:p w14:paraId="2B20ACA7"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lastRenderedPageBreak/>
              <w:t>Estimer les ordres de grandeurs de quelques longueurs, masses et contenances en relation avec les unités métriques. Les associer à quelques objets familiers</w:t>
            </w:r>
            <w:r>
              <w:rPr>
                <w:rFonts w:ascii="Arial" w:eastAsia="Calibri" w:hAnsi="Arial" w:cs="Calibri"/>
                <w:color w:val="000000"/>
                <w:sz w:val="22"/>
                <w:szCs w:val="22"/>
                <w:u w:color="000000"/>
                <w:lang w:val="fr-FR"/>
              </w:rPr>
              <w:t>.</w:t>
            </w:r>
          </w:p>
          <w:p w14:paraId="1F8C55C4" w14:textId="77777777" w:rsidR="004C0E04" w:rsidRPr="00DC2BF9" w:rsidRDefault="004C0E04">
            <w:pPr>
              <w:rPr>
                <w:rFonts w:ascii="Arial" w:hAnsi="Arial"/>
                <w:sz w:val="22"/>
                <w:szCs w:val="22"/>
                <w:lang w:val="fr-FR"/>
              </w:rPr>
            </w:pPr>
          </w:p>
          <w:p w14:paraId="65C30489" w14:textId="77777777" w:rsidR="004C0E04" w:rsidRPr="00DC2BF9" w:rsidRDefault="004C0E04">
            <w:pPr>
              <w:rPr>
                <w:rFonts w:ascii="Arial" w:hAnsi="Arial"/>
                <w:sz w:val="22"/>
                <w:szCs w:val="22"/>
                <w:lang w:val="fr-FR"/>
              </w:rPr>
            </w:pPr>
          </w:p>
          <w:p w14:paraId="0591EECA"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Vérifier éventuellement avec un instrument</w:t>
            </w:r>
            <w:r>
              <w:rPr>
                <w:rFonts w:ascii="Arial" w:eastAsia="Calibri" w:hAnsi="Arial" w:cs="Calibri"/>
                <w:color w:val="000000"/>
                <w:sz w:val="22"/>
                <w:szCs w:val="22"/>
                <w:u w:color="000000"/>
                <w:lang w:val="fr-FR"/>
              </w:rPr>
              <w:t>.</w:t>
            </w:r>
          </w:p>
          <w:p w14:paraId="4A8267E4" w14:textId="77777777" w:rsidR="00DC2BF9" w:rsidRPr="00DC2BF9" w:rsidRDefault="00DC2BF9">
            <w:pPr>
              <w:rPr>
                <w:rFonts w:ascii="Arial" w:hAnsi="Arial"/>
                <w:sz w:val="22"/>
                <w:szCs w:val="22"/>
                <w:lang w:val="fr-FR"/>
              </w:rPr>
            </w:pPr>
          </w:p>
          <w:p w14:paraId="07D86BA0"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Résoudre des problèmes notamment de mesurage et de comparaison en utilisant les opérations sur les grandeurs ou sur les nombres</w:t>
            </w:r>
            <w:r>
              <w:rPr>
                <w:rFonts w:ascii="Arial" w:eastAsia="Calibri" w:hAnsi="Arial" w:cs="Calibri"/>
                <w:color w:val="000000"/>
                <w:sz w:val="22"/>
                <w:szCs w:val="22"/>
                <w:u w:color="000000"/>
                <w:lang w:val="fr-FR"/>
              </w:rPr>
              <w:t>.</w:t>
            </w:r>
          </w:p>
          <w:p w14:paraId="14A58BC8" w14:textId="77777777" w:rsidR="00DC2BF9" w:rsidRPr="00DC2BF9" w:rsidRDefault="00DC2BF9">
            <w:pPr>
              <w:rPr>
                <w:rFonts w:ascii="Arial" w:hAnsi="Arial"/>
                <w:sz w:val="22"/>
                <w:szCs w:val="22"/>
                <w:lang w:val="fr-FR"/>
              </w:rPr>
            </w:pPr>
          </w:p>
          <w:p w14:paraId="2DF0230B"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Résoudre des problèmes impliquant les conversions simples d’une unité usuelle à une autre. Convertir avant de calculer si nécessaire.</w:t>
            </w:r>
          </w:p>
        </w:tc>
        <w:tc>
          <w:tcPr>
            <w:tcW w:w="2590" w:type="dxa"/>
            <w:vMerge w:val="restart"/>
            <w:shd w:val="clear" w:color="auto" w:fill="auto"/>
            <w:tcMar>
              <w:top w:w="80" w:type="dxa"/>
              <w:left w:w="80" w:type="dxa"/>
              <w:bottom w:w="80" w:type="dxa"/>
              <w:right w:w="80" w:type="dxa"/>
            </w:tcMar>
          </w:tcPr>
          <w:p w14:paraId="707D16FD" w14:textId="77777777" w:rsidR="004C0E04" w:rsidRPr="00DC2BF9" w:rsidRDefault="004C0E04">
            <w:pPr>
              <w:rPr>
                <w:rFonts w:ascii="Arial" w:hAnsi="Arial"/>
                <w:sz w:val="22"/>
                <w:szCs w:val="22"/>
                <w:lang w:val="fr-FR"/>
              </w:rPr>
            </w:pPr>
          </w:p>
        </w:tc>
        <w:tc>
          <w:tcPr>
            <w:tcW w:w="2590" w:type="dxa"/>
            <w:vMerge w:val="restart"/>
            <w:shd w:val="clear" w:color="auto" w:fill="auto"/>
            <w:tcMar>
              <w:top w:w="80" w:type="dxa"/>
              <w:left w:w="80" w:type="dxa"/>
              <w:bottom w:w="80" w:type="dxa"/>
              <w:right w:w="80" w:type="dxa"/>
            </w:tcMar>
          </w:tcPr>
          <w:p w14:paraId="09E7D862"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 xml:space="preserve">Anticipation du résultat d’une manipulation ou d’une mesure </w:t>
            </w:r>
          </w:p>
          <w:p w14:paraId="1E64CD71" w14:textId="77777777" w:rsidR="00DC2BF9" w:rsidRDefault="00DC2BF9">
            <w:pPr>
              <w:rPr>
                <w:rFonts w:ascii="Arial" w:eastAsia="Calibri" w:hAnsi="Arial" w:cs="Calibri"/>
                <w:color w:val="000000"/>
                <w:sz w:val="22"/>
                <w:szCs w:val="22"/>
                <w:u w:color="000000"/>
                <w:lang w:val="fr-FR"/>
              </w:rPr>
            </w:pPr>
          </w:p>
          <w:p w14:paraId="1C2A377A" w14:textId="77777777" w:rsidR="00DC2BF9" w:rsidRDefault="00DC2BF9">
            <w:pPr>
              <w:rPr>
                <w:rFonts w:ascii="Arial" w:eastAsia="Calibri" w:hAnsi="Arial" w:cs="Calibri"/>
                <w:color w:val="000000"/>
                <w:sz w:val="22"/>
                <w:szCs w:val="22"/>
                <w:u w:color="000000"/>
                <w:lang w:val="fr-FR"/>
              </w:rPr>
            </w:pPr>
          </w:p>
          <w:p w14:paraId="1A9F0B7B" w14:textId="77777777" w:rsidR="00DC2BF9" w:rsidRDefault="00DC2BF9">
            <w:pPr>
              <w:rPr>
                <w:rFonts w:ascii="Arial" w:eastAsia="Calibri" w:hAnsi="Arial" w:cs="Calibri"/>
                <w:color w:val="000000"/>
                <w:sz w:val="22"/>
                <w:szCs w:val="22"/>
                <w:u w:color="000000"/>
                <w:lang w:val="fr-FR"/>
              </w:rPr>
            </w:pPr>
          </w:p>
          <w:p w14:paraId="62881E16" w14:textId="77777777" w:rsidR="00DC2BF9" w:rsidRDefault="00DC2BF9">
            <w:pPr>
              <w:rPr>
                <w:rFonts w:ascii="Arial" w:eastAsia="Calibri" w:hAnsi="Arial" w:cs="Calibri"/>
                <w:color w:val="000000"/>
                <w:sz w:val="22"/>
                <w:szCs w:val="22"/>
                <w:u w:color="000000"/>
                <w:lang w:val="fr-FR"/>
              </w:rPr>
            </w:pPr>
          </w:p>
          <w:p w14:paraId="1AF718DF" w14:textId="77777777" w:rsidR="00DC2BF9" w:rsidRDefault="00DC2BF9">
            <w:pPr>
              <w:rPr>
                <w:rFonts w:ascii="Arial" w:eastAsia="Calibri" w:hAnsi="Arial" w:cs="Calibri"/>
                <w:color w:val="000000"/>
                <w:sz w:val="22"/>
                <w:szCs w:val="22"/>
                <w:u w:color="000000"/>
                <w:lang w:val="fr-FR"/>
              </w:rPr>
            </w:pPr>
          </w:p>
          <w:p w14:paraId="1481E58D" w14:textId="77777777" w:rsidR="00DC2BF9" w:rsidRDefault="00DC2BF9">
            <w:pPr>
              <w:rPr>
                <w:rFonts w:ascii="Arial" w:eastAsia="Calibri" w:hAnsi="Arial" w:cs="Calibri"/>
                <w:color w:val="000000"/>
                <w:sz w:val="22"/>
                <w:szCs w:val="22"/>
                <w:u w:color="000000"/>
                <w:lang w:val="fr-FR"/>
              </w:rPr>
            </w:pPr>
          </w:p>
          <w:p w14:paraId="56501116" w14:textId="77777777" w:rsidR="00DC2BF9" w:rsidRDefault="00DC2BF9">
            <w:pPr>
              <w:rPr>
                <w:rFonts w:ascii="Arial" w:eastAsia="Calibri" w:hAnsi="Arial" w:cs="Calibri"/>
                <w:color w:val="000000"/>
                <w:sz w:val="22"/>
                <w:szCs w:val="22"/>
                <w:u w:color="000000"/>
                <w:lang w:val="fr-FR"/>
              </w:rPr>
            </w:pPr>
          </w:p>
          <w:p w14:paraId="58AC620A" w14:textId="77777777" w:rsidR="00DC2BF9" w:rsidRDefault="00DC2BF9">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Observer que les longueurs, les masses, les contenances, les durées sont des grandeurs additives.</w:t>
            </w:r>
          </w:p>
          <w:p w14:paraId="683A0CCC" w14:textId="77777777" w:rsidR="00DC2BF9" w:rsidRDefault="00DC2BF9">
            <w:pPr>
              <w:rPr>
                <w:rFonts w:ascii="Arial" w:eastAsia="Calibri" w:hAnsi="Arial" w:cs="Calibri"/>
                <w:color w:val="000000"/>
                <w:sz w:val="22"/>
                <w:szCs w:val="22"/>
                <w:u w:color="000000"/>
                <w:lang w:val="fr-FR"/>
              </w:rPr>
            </w:pPr>
          </w:p>
          <w:p w14:paraId="1609CEEB" w14:textId="77777777" w:rsidR="00DC2BF9" w:rsidRDefault="00DC2BF9">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Mesurer des segments pour calculer une longueur d’une ligne brisée, le périmètre d’un polygone.</w:t>
            </w:r>
          </w:p>
          <w:p w14:paraId="1153DAED" w14:textId="77777777" w:rsidR="00DC2BF9" w:rsidRDefault="00DC2BF9">
            <w:pPr>
              <w:rPr>
                <w:rFonts w:ascii="Arial" w:eastAsia="Calibri" w:hAnsi="Arial" w:cs="Calibri"/>
                <w:color w:val="000000"/>
                <w:sz w:val="22"/>
                <w:szCs w:val="22"/>
                <w:u w:color="000000"/>
                <w:lang w:val="fr-FR"/>
              </w:rPr>
            </w:pPr>
          </w:p>
          <w:p w14:paraId="5902697F" w14:textId="77777777" w:rsidR="00DC2BF9" w:rsidRDefault="00DC2BF9">
            <w:pPr>
              <w:rPr>
                <w:rFonts w:ascii="Arial" w:eastAsia="Calibri" w:hAnsi="Arial" w:cs="Calibri"/>
                <w:color w:val="000000"/>
                <w:sz w:val="22"/>
                <w:szCs w:val="22"/>
                <w:u w:color="000000"/>
                <w:lang w:val="fr-FR"/>
              </w:rPr>
            </w:pPr>
          </w:p>
          <w:p w14:paraId="4C961E34" w14:textId="77777777" w:rsidR="00DC2BF9" w:rsidRDefault="00DC2BF9">
            <w:pPr>
              <w:rPr>
                <w:rFonts w:ascii="Arial" w:eastAsia="Calibri" w:hAnsi="Arial" w:cs="Calibri"/>
                <w:color w:val="000000"/>
                <w:sz w:val="22"/>
                <w:szCs w:val="22"/>
                <w:u w:color="000000"/>
                <w:lang w:val="fr-FR"/>
              </w:rPr>
            </w:pPr>
          </w:p>
          <w:p w14:paraId="36118E67" w14:textId="77777777" w:rsidR="00DC2BF9" w:rsidRPr="00DC2BF9" w:rsidRDefault="00DC2BF9">
            <w:pPr>
              <w:rPr>
                <w:rFonts w:ascii="Arial" w:hAnsi="Arial"/>
                <w:sz w:val="22"/>
                <w:szCs w:val="22"/>
                <w:lang w:val="fr-FR"/>
              </w:rPr>
            </w:pPr>
          </w:p>
        </w:tc>
        <w:tc>
          <w:tcPr>
            <w:tcW w:w="2590" w:type="dxa"/>
            <w:vMerge w:val="restart"/>
            <w:shd w:val="clear" w:color="auto" w:fill="auto"/>
            <w:tcMar>
              <w:top w:w="80" w:type="dxa"/>
              <w:left w:w="80" w:type="dxa"/>
              <w:bottom w:w="80" w:type="dxa"/>
              <w:right w:w="80" w:type="dxa"/>
            </w:tcMar>
          </w:tcPr>
          <w:p w14:paraId="5A90D344"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lastRenderedPageBreak/>
              <w:t>Anticipation du résultat d’une manipulation ou d’une mesure</w:t>
            </w:r>
          </w:p>
          <w:p w14:paraId="0105CD58" w14:textId="77777777" w:rsidR="00DC2BF9" w:rsidRDefault="00DC2BF9">
            <w:pPr>
              <w:rPr>
                <w:rFonts w:ascii="Arial" w:eastAsia="Calibri" w:hAnsi="Arial" w:cs="Calibri"/>
                <w:color w:val="000000"/>
                <w:sz w:val="22"/>
                <w:szCs w:val="22"/>
                <w:u w:color="000000"/>
                <w:lang w:val="fr-FR"/>
              </w:rPr>
            </w:pPr>
          </w:p>
          <w:p w14:paraId="56A36330" w14:textId="77777777" w:rsidR="00DC2BF9" w:rsidRDefault="00DC2BF9">
            <w:pPr>
              <w:rPr>
                <w:rFonts w:ascii="Arial" w:eastAsia="Calibri" w:hAnsi="Arial" w:cs="Calibri"/>
                <w:color w:val="000000"/>
                <w:sz w:val="22"/>
                <w:szCs w:val="22"/>
                <w:u w:color="000000"/>
                <w:lang w:val="fr-FR"/>
              </w:rPr>
            </w:pPr>
          </w:p>
          <w:p w14:paraId="55210772" w14:textId="77777777" w:rsidR="00DC2BF9" w:rsidRDefault="00DC2BF9">
            <w:pPr>
              <w:rPr>
                <w:rFonts w:ascii="Arial" w:eastAsia="Calibri" w:hAnsi="Arial" w:cs="Calibri"/>
                <w:color w:val="000000"/>
                <w:sz w:val="22"/>
                <w:szCs w:val="22"/>
                <w:u w:color="000000"/>
                <w:lang w:val="fr-FR"/>
              </w:rPr>
            </w:pPr>
          </w:p>
          <w:p w14:paraId="6F279201" w14:textId="77777777" w:rsidR="00DC2BF9" w:rsidRDefault="00DC2BF9">
            <w:pPr>
              <w:rPr>
                <w:rFonts w:ascii="Arial" w:eastAsia="Calibri" w:hAnsi="Arial" w:cs="Calibri"/>
                <w:color w:val="000000"/>
                <w:sz w:val="22"/>
                <w:szCs w:val="22"/>
                <w:u w:color="000000"/>
                <w:lang w:val="fr-FR"/>
              </w:rPr>
            </w:pPr>
          </w:p>
          <w:p w14:paraId="5C19184A" w14:textId="77777777" w:rsidR="00DC2BF9" w:rsidRDefault="00DC2BF9">
            <w:pPr>
              <w:rPr>
                <w:rFonts w:ascii="Arial" w:eastAsia="Calibri" w:hAnsi="Arial" w:cs="Calibri"/>
                <w:color w:val="000000"/>
                <w:sz w:val="22"/>
                <w:szCs w:val="22"/>
                <w:u w:color="000000"/>
                <w:lang w:val="fr-FR"/>
              </w:rPr>
            </w:pPr>
          </w:p>
          <w:p w14:paraId="49C5A653" w14:textId="77777777" w:rsidR="00DC2BF9" w:rsidRDefault="00DC2BF9">
            <w:pPr>
              <w:rPr>
                <w:rFonts w:ascii="Arial" w:eastAsia="Calibri" w:hAnsi="Arial" w:cs="Calibri"/>
                <w:color w:val="000000"/>
                <w:sz w:val="22"/>
                <w:szCs w:val="22"/>
                <w:u w:color="000000"/>
                <w:lang w:val="fr-FR"/>
              </w:rPr>
            </w:pPr>
          </w:p>
          <w:p w14:paraId="3E8A9705" w14:textId="77777777" w:rsidR="00DC2BF9" w:rsidRDefault="00DC2BF9">
            <w:pPr>
              <w:rPr>
                <w:rFonts w:ascii="Arial" w:eastAsia="Calibri" w:hAnsi="Arial" w:cs="Calibri"/>
                <w:color w:val="000000"/>
                <w:sz w:val="22"/>
                <w:szCs w:val="22"/>
                <w:u w:color="000000"/>
                <w:lang w:val="fr-FR"/>
              </w:rPr>
            </w:pPr>
          </w:p>
          <w:p w14:paraId="65D05EA0" w14:textId="77777777" w:rsidR="00DC2BF9" w:rsidRDefault="00DC2BF9" w:rsidP="00DC2BF9">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Observer que les longueurs, les masses, les contenances, les durées sont des grandeurs additives.</w:t>
            </w:r>
          </w:p>
          <w:p w14:paraId="05CB08BB" w14:textId="77777777" w:rsidR="00DC2BF9" w:rsidRDefault="00DC2BF9" w:rsidP="00DC2BF9">
            <w:pPr>
              <w:rPr>
                <w:rFonts w:ascii="Arial" w:eastAsia="Calibri" w:hAnsi="Arial" w:cs="Calibri"/>
                <w:color w:val="000000"/>
                <w:sz w:val="22"/>
                <w:szCs w:val="22"/>
                <w:u w:color="000000"/>
                <w:lang w:val="fr-FR"/>
              </w:rPr>
            </w:pPr>
          </w:p>
          <w:p w14:paraId="591A90ED" w14:textId="77777777" w:rsidR="00DC2BF9" w:rsidRDefault="00DC2BF9">
            <w:pPr>
              <w:rPr>
                <w:rFonts w:ascii="Arial" w:eastAsia="Calibri" w:hAnsi="Arial" w:cs="Calibri"/>
                <w:color w:val="000000"/>
                <w:sz w:val="22"/>
                <w:szCs w:val="22"/>
                <w:u w:color="000000"/>
                <w:lang w:val="fr-FR"/>
              </w:rPr>
            </w:pPr>
          </w:p>
          <w:p w14:paraId="6B36A744" w14:textId="77777777" w:rsidR="00DC2BF9" w:rsidRPr="00DC2BF9" w:rsidRDefault="00DC2BF9">
            <w:pPr>
              <w:rPr>
                <w:rFonts w:ascii="Arial" w:hAnsi="Arial"/>
                <w:sz w:val="22"/>
                <w:szCs w:val="22"/>
                <w:lang w:val="fr-FR"/>
              </w:rPr>
            </w:pPr>
          </w:p>
        </w:tc>
      </w:tr>
      <w:tr w:rsidR="004C0E04" w:rsidRPr="00DC2BF9" w14:paraId="6C341CA6" w14:textId="77777777" w:rsidTr="007D0F0D">
        <w:trPr>
          <w:trHeight w:val="250"/>
        </w:trPr>
        <w:tc>
          <w:tcPr>
            <w:tcW w:w="1111" w:type="dxa"/>
            <w:shd w:val="clear" w:color="auto" w:fill="4CC6FF"/>
            <w:tcMar>
              <w:top w:w="80" w:type="dxa"/>
              <w:left w:w="80" w:type="dxa"/>
              <w:bottom w:w="80" w:type="dxa"/>
              <w:right w:w="80" w:type="dxa"/>
            </w:tcMar>
          </w:tcPr>
          <w:p w14:paraId="01C27E1F" w14:textId="77777777" w:rsidR="004C0E04" w:rsidRPr="00DC2BF9" w:rsidRDefault="00DC2BF9" w:rsidP="007D0F0D">
            <w:pPr>
              <w:pStyle w:val="Body"/>
              <w:shd w:val="clear" w:color="auto" w:fill="4CC6FF"/>
              <w:spacing w:after="0" w:line="240" w:lineRule="auto"/>
              <w:jc w:val="center"/>
              <w:rPr>
                <w:rFonts w:ascii="Arial" w:hAnsi="Arial"/>
              </w:rPr>
            </w:pPr>
            <w:r w:rsidRPr="00DC2BF9">
              <w:rPr>
                <w:rFonts w:ascii="Arial" w:hAnsi="Arial"/>
              </w:rPr>
              <w:t>2</w:t>
            </w:r>
          </w:p>
        </w:tc>
        <w:tc>
          <w:tcPr>
            <w:tcW w:w="2683" w:type="dxa"/>
            <w:gridSpan w:val="2"/>
            <w:vMerge/>
            <w:shd w:val="clear" w:color="auto" w:fill="4CC6FF"/>
          </w:tcPr>
          <w:p w14:paraId="1D6D1F1D" w14:textId="77777777" w:rsidR="004C0E04" w:rsidRPr="00DC2BF9" w:rsidRDefault="004C0E04">
            <w:pPr>
              <w:rPr>
                <w:rFonts w:ascii="Arial" w:hAnsi="Arial"/>
                <w:sz w:val="22"/>
                <w:szCs w:val="22"/>
                <w:lang w:val="fr-FR"/>
              </w:rPr>
            </w:pPr>
          </w:p>
        </w:tc>
        <w:tc>
          <w:tcPr>
            <w:tcW w:w="3974" w:type="dxa"/>
            <w:vMerge/>
            <w:shd w:val="clear" w:color="auto" w:fill="4CC6FF"/>
          </w:tcPr>
          <w:p w14:paraId="7E4F69AF" w14:textId="77777777" w:rsidR="004C0E04" w:rsidRPr="00DC2BF9" w:rsidRDefault="004C0E04">
            <w:pPr>
              <w:rPr>
                <w:rFonts w:ascii="Arial" w:hAnsi="Arial"/>
                <w:sz w:val="22"/>
                <w:szCs w:val="22"/>
                <w:lang w:val="fr-FR"/>
              </w:rPr>
            </w:pPr>
          </w:p>
        </w:tc>
        <w:tc>
          <w:tcPr>
            <w:tcW w:w="2590" w:type="dxa"/>
            <w:vMerge/>
            <w:shd w:val="clear" w:color="auto" w:fill="4CC6FF"/>
          </w:tcPr>
          <w:p w14:paraId="479660B9" w14:textId="77777777" w:rsidR="004C0E04" w:rsidRPr="00DC2BF9" w:rsidRDefault="004C0E04">
            <w:pPr>
              <w:rPr>
                <w:rFonts w:ascii="Arial" w:hAnsi="Arial"/>
                <w:sz w:val="22"/>
                <w:szCs w:val="22"/>
                <w:lang w:val="fr-FR"/>
              </w:rPr>
            </w:pPr>
          </w:p>
        </w:tc>
        <w:tc>
          <w:tcPr>
            <w:tcW w:w="2590" w:type="dxa"/>
            <w:vMerge/>
            <w:shd w:val="clear" w:color="auto" w:fill="4CC6FF"/>
          </w:tcPr>
          <w:p w14:paraId="6F0986AD" w14:textId="77777777" w:rsidR="004C0E04" w:rsidRPr="00DC2BF9" w:rsidRDefault="004C0E04">
            <w:pPr>
              <w:rPr>
                <w:rFonts w:ascii="Arial" w:hAnsi="Arial"/>
                <w:sz w:val="22"/>
                <w:szCs w:val="22"/>
                <w:lang w:val="fr-FR"/>
              </w:rPr>
            </w:pPr>
          </w:p>
        </w:tc>
        <w:tc>
          <w:tcPr>
            <w:tcW w:w="2590" w:type="dxa"/>
            <w:vMerge/>
            <w:shd w:val="clear" w:color="auto" w:fill="4CC6FF"/>
          </w:tcPr>
          <w:p w14:paraId="5B808325" w14:textId="77777777" w:rsidR="004C0E04" w:rsidRPr="00DC2BF9" w:rsidRDefault="004C0E04">
            <w:pPr>
              <w:rPr>
                <w:rFonts w:ascii="Arial" w:hAnsi="Arial"/>
                <w:sz w:val="22"/>
                <w:szCs w:val="22"/>
                <w:lang w:val="fr-FR"/>
              </w:rPr>
            </w:pPr>
          </w:p>
        </w:tc>
      </w:tr>
      <w:tr w:rsidR="004C0E04" w:rsidRPr="00DC2BF9" w14:paraId="1A94D5CD" w14:textId="77777777" w:rsidTr="007D0F0D">
        <w:trPr>
          <w:trHeight w:val="250"/>
        </w:trPr>
        <w:tc>
          <w:tcPr>
            <w:tcW w:w="1111" w:type="dxa"/>
            <w:shd w:val="clear" w:color="auto" w:fill="FF6600"/>
            <w:tcMar>
              <w:top w:w="80" w:type="dxa"/>
              <w:left w:w="80" w:type="dxa"/>
              <w:bottom w:w="80" w:type="dxa"/>
              <w:right w:w="80" w:type="dxa"/>
            </w:tcMar>
          </w:tcPr>
          <w:p w14:paraId="263BEFF6" w14:textId="77777777" w:rsidR="004C0E04" w:rsidRPr="00DC2BF9" w:rsidRDefault="00DC2BF9" w:rsidP="007D0F0D">
            <w:pPr>
              <w:pStyle w:val="Body"/>
              <w:shd w:val="clear" w:color="auto" w:fill="FF6600"/>
              <w:spacing w:after="0" w:line="240" w:lineRule="auto"/>
              <w:jc w:val="center"/>
              <w:rPr>
                <w:rFonts w:ascii="Arial" w:hAnsi="Arial"/>
              </w:rPr>
            </w:pPr>
            <w:r w:rsidRPr="00DC2BF9">
              <w:rPr>
                <w:rFonts w:ascii="Arial" w:hAnsi="Arial"/>
              </w:rPr>
              <w:t>3</w:t>
            </w:r>
          </w:p>
        </w:tc>
        <w:tc>
          <w:tcPr>
            <w:tcW w:w="2683" w:type="dxa"/>
            <w:gridSpan w:val="2"/>
            <w:vMerge/>
            <w:shd w:val="clear" w:color="auto" w:fill="FF6600"/>
          </w:tcPr>
          <w:p w14:paraId="64717A52" w14:textId="77777777" w:rsidR="004C0E04" w:rsidRPr="00DC2BF9" w:rsidRDefault="004C0E04">
            <w:pPr>
              <w:rPr>
                <w:rFonts w:ascii="Arial" w:hAnsi="Arial"/>
                <w:sz w:val="22"/>
                <w:szCs w:val="22"/>
                <w:lang w:val="fr-FR"/>
              </w:rPr>
            </w:pPr>
          </w:p>
        </w:tc>
        <w:tc>
          <w:tcPr>
            <w:tcW w:w="3974" w:type="dxa"/>
            <w:vMerge/>
            <w:shd w:val="clear" w:color="auto" w:fill="FF6600"/>
          </w:tcPr>
          <w:p w14:paraId="706E8057" w14:textId="77777777" w:rsidR="004C0E04" w:rsidRPr="00DC2BF9" w:rsidRDefault="004C0E04">
            <w:pPr>
              <w:rPr>
                <w:rFonts w:ascii="Arial" w:hAnsi="Arial"/>
                <w:sz w:val="22"/>
                <w:szCs w:val="22"/>
                <w:lang w:val="fr-FR"/>
              </w:rPr>
            </w:pPr>
          </w:p>
        </w:tc>
        <w:tc>
          <w:tcPr>
            <w:tcW w:w="2590" w:type="dxa"/>
            <w:vMerge/>
            <w:shd w:val="clear" w:color="auto" w:fill="FF6600"/>
          </w:tcPr>
          <w:p w14:paraId="5A3E80AA" w14:textId="77777777" w:rsidR="004C0E04" w:rsidRPr="00DC2BF9" w:rsidRDefault="004C0E04">
            <w:pPr>
              <w:rPr>
                <w:rFonts w:ascii="Arial" w:hAnsi="Arial"/>
                <w:sz w:val="22"/>
                <w:szCs w:val="22"/>
                <w:lang w:val="fr-FR"/>
              </w:rPr>
            </w:pPr>
          </w:p>
        </w:tc>
        <w:tc>
          <w:tcPr>
            <w:tcW w:w="2590" w:type="dxa"/>
            <w:vMerge/>
            <w:shd w:val="clear" w:color="auto" w:fill="FF6600"/>
          </w:tcPr>
          <w:p w14:paraId="2ADAEBBA" w14:textId="77777777" w:rsidR="004C0E04" w:rsidRPr="00DC2BF9" w:rsidRDefault="004C0E04">
            <w:pPr>
              <w:rPr>
                <w:rFonts w:ascii="Arial" w:hAnsi="Arial"/>
                <w:sz w:val="22"/>
                <w:szCs w:val="22"/>
                <w:lang w:val="fr-FR"/>
              </w:rPr>
            </w:pPr>
          </w:p>
        </w:tc>
        <w:tc>
          <w:tcPr>
            <w:tcW w:w="2590" w:type="dxa"/>
            <w:vMerge/>
            <w:shd w:val="clear" w:color="auto" w:fill="FF6600"/>
          </w:tcPr>
          <w:p w14:paraId="2B91FC9D" w14:textId="77777777" w:rsidR="004C0E04" w:rsidRPr="00DC2BF9" w:rsidRDefault="004C0E04">
            <w:pPr>
              <w:rPr>
                <w:rFonts w:ascii="Arial" w:hAnsi="Arial"/>
                <w:sz w:val="22"/>
                <w:szCs w:val="22"/>
                <w:lang w:val="fr-FR"/>
              </w:rPr>
            </w:pPr>
          </w:p>
        </w:tc>
      </w:tr>
      <w:tr w:rsidR="004C0E04" w:rsidRPr="00DC2BF9" w14:paraId="6CAB195A" w14:textId="77777777" w:rsidTr="007D0F0D">
        <w:trPr>
          <w:trHeight w:val="250"/>
        </w:trPr>
        <w:tc>
          <w:tcPr>
            <w:tcW w:w="1111" w:type="dxa"/>
            <w:shd w:val="clear" w:color="auto" w:fill="0000FF"/>
            <w:tcMar>
              <w:top w:w="80" w:type="dxa"/>
              <w:left w:w="80" w:type="dxa"/>
              <w:bottom w:w="80" w:type="dxa"/>
              <w:right w:w="80" w:type="dxa"/>
            </w:tcMar>
          </w:tcPr>
          <w:p w14:paraId="5ADAC6E1" w14:textId="77777777" w:rsidR="004C0E04" w:rsidRPr="00DC2BF9" w:rsidRDefault="00DC2BF9">
            <w:pPr>
              <w:pStyle w:val="Body"/>
              <w:spacing w:after="0" w:line="240" w:lineRule="auto"/>
              <w:jc w:val="center"/>
              <w:rPr>
                <w:rFonts w:ascii="Arial" w:hAnsi="Arial"/>
              </w:rPr>
            </w:pPr>
            <w:r w:rsidRPr="00DC2BF9">
              <w:rPr>
                <w:rFonts w:ascii="Arial" w:hAnsi="Arial"/>
              </w:rPr>
              <w:t>4</w:t>
            </w:r>
          </w:p>
        </w:tc>
        <w:tc>
          <w:tcPr>
            <w:tcW w:w="2683" w:type="dxa"/>
            <w:gridSpan w:val="2"/>
            <w:vMerge/>
            <w:shd w:val="clear" w:color="auto" w:fill="0000FF"/>
          </w:tcPr>
          <w:p w14:paraId="160C826D" w14:textId="77777777" w:rsidR="004C0E04" w:rsidRPr="00DC2BF9" w:rsidRDefault="004C0E04">
            <w:pPr>
              <w:rPr>
                <w:rFonts w:ascii="Arial" w:hAnsi="Arial"/>
                <w:sz w:val="22"/>
                <w:szCs w:val="22"/>
                <w:lang w:val="fr-FR"/>
              </w:rPr>
            </w:pPr>
          </w:p>
        </w:tc>
        <w:tc>
          <w:tcPr>
            <w:tcW w:w="3974" w:type="dxa"/>
            <w:vMerge/>
            <w:shd w:val="clear" w:color="auto" w:fill="0000FF"/>
          </w:tcPr>
          <w:p w14:paraId="78F45D85" w14:textId="77777777" w:rsidR="004C0E04" w:rsidRPr="00DC2BF9" w:rsidRDefault="004C0E04">
            <w:pPr>
              <w:rPr>
                <w:rFonts w:ascii="Arial" w:hAnsi="Arial"/>
                <w:sz w:val="22"/>
                <w:szCs w:val="22"/>
                <w:lang w:val="fr-FR"/>
              </w:rPr>
            </w:pPr>
          </w:p>
        </w:tc>
        <w:tc>
          <w:tcPr>
            <w:tcW w:w="2590" w:type="dxa"/>
            <w:vMerge/>
            <w:shd w:val="clear" w:color="auto" w:fill="0000FF"/>
          </w:tcPr>
          <w:p w14:paraId="51B4B3EC" w14:textId="77777777" w:rsidR="004C0E04" w:rsidRPr="00DC2BF9" w:rsidRDefault="004C0E04">
            <w:pPr>
              <w:rPr>
                <w:rFonts w:ascii="Arial" w:hAnsi="Arial"/>
                <w:sz w:val="22"/>
                <w:szCs w:val="22"/>
                <w:lang w:val="fr-FR"/>
              </w:rPr>
            </w:pPr>
          </w:p>
        </w:tc>
        <w:tc>
          <w:tcPr>
            <w:tcW w:w="2590" w:type="dxa"/>
            <w:vMerge/>
            <w:shd w:val="clear" w:color="auto" w:fill="0000FF"/>
          </w:tcPr>
          <w:p w14:paraId="1C674146" w14:textId="77777777" w:rsidR="004C0E04" w:rsidRPr="00DC2BF9" w:rsidRDefault="004C0E04">
            <w:pPr>
              <w:rPr>
                <w:rFonts w:ascii="Arial" w:hAnsi="Arial"/>
                <w:sz w:val="22"/>
                <w:szCs w:val="22"/>
                <w:lang w:val="fr-FR"/>
              </w:rPr>
            </w:pPr>
          </w:p>
        </w:tc>
        <w:tc>
          <w:tcPr>
            <w:tcW w:w="2590" w:type="dxa"/>
            <w:vMerge/>
            <w:shd w:val="clear" w:color="auto" w:fill="0000FF"/>
          </w:tcPr>
          <w:p w14:paraId="403FDA6B" w14:textId="77777777" w:rsidR="004C0E04" w:rsidRPr="00DC2BF9" w:rsidRDefault="004C0E04">
            <w:pPr>
              <w:rPr>
                <w:rFonts w:ascii="Arial" w:hAnsi="Arial"/>
                <w:sz w:val="22"/>
                <w:szCs w:val="22"/>
                <w:lang w:val="fr-FR"/>
              </w:rPr>
            </w:pPr>
          </w:p>
        </w:tc>
      </w:tr>
      <w:tr w:rsidR="004C0E04" w:rsidRPr="00DC2BF9" w14:paraId="44C9C2F0" w14:textId="77777777" w:rsidTr="007D0F0D">
        <w:trPr>
          <w:trHeight w:val="3310"/>
        </w:trPr>
        <w:tc>
          <w:tcPr>
            <w:tcW w:w="1111" w:type="dxa"/>
            <w:shd w:val="clear" w:color="auto" w:fill="auto"/>
            <w:tcMar>
              <w:top w:w="80" w:type="dxa"/>
              <w:left w:w="80" w:type="dxa"/>
              <w:bottom w:w="80" w:type="dxa"/>
              <w:right w:w="80" w:type="dxa"/>
            </w:tcMar>
          </w:tcPr>
          <w:p w14:paraId="7AF893C4" w14:textId="77777777" w:rsidR="004C0E04" w:rsidRPr="00DC2BF9" w:rsidRDefault="00DC2BF9">
            <w:pPr>
              <w:pStyle w:val="Body"/>
              <w:spacing w:after="0" w:line="240" w:lineRule="auto"/>
              <w:jc w:val="center"/>
              <w:rPr>
                <w:rFonts w:ascii="Arial" w:hAnsi="Arial"/>
              </w:rPr>
            </w:pPr>
            <w:r w:rsidRPr="00DC2BF9">
              <w:rPr>
                <w:rFonts w:ascii="Arial" w:hAnsi="Arial"/>
              </w:rPr>
              <w:lastRenderedPageBreak/>
              <w:t>5</w:t>
            </w:r>
          </w:p>
        </w:tc>
        <w:tc>
          <w:tcPr>
            <w:tcW w:w="2683" w:type="dxa"/>
            <w:gridSpan w:val="2"/>
            <w:vMerge/>
            <w:shd w:val="clear" w:color="auto" w:fill="auto"/>
          </w:tcPr>
          <w:p w14:paraId="2D49D2FF" w14:textId="77777777" w:rsidR="004C0E04" w:rsidRPr="00DC2BF9" w:rsidRDefault="004C0E04">
            <w:pPr>
              <w:rPr>
                <w:rFonts w:ascii="Arial" w:hAnsi="Arial"/>
                <w:sz w:val="22"/>
                <w:szCs w:val="22"/>
                <w:lang w:val="fr-FR"/>
              </w:rPr>
            </w:pPr>
          </w:p>
        </w:tc>
        <w:tc>
          <w:tcPr>
            <w:tcW w:w="3974" w:type="dxa"/>
            <w:vMerge/>
            <w:shd w:val="clear" w:color="auto" w:fill="auto"/>
          </w:tcPr>
          <w:p w14:paraId="04303FCE" w14:textId="77777777" w:rsidR="004C0E04" w:rsidRPr="00DC2BF9" w:rsidRDefault="004C0E04">
            <w:pPr>
              <w:rPr>
                <w:rFonts w:ascii="Arial" w:hAnsi="Arial"/>
                <w:sz w:val="22"/>
                <w:szCs w:val="22"/>
                <w:lang w:val="fr-FR"/>
              </w:rPr>
            </w:pPr>
          </w:p>
        </w:tc>
        <w:tc>
          <w:tcPr>
            <w:tcW w:w="2590" w:type="dxa"/>
            <w:vMerge/>
            <w:shd w:val="clear" w:color="auto" w:fill="auto"/>
          </w:tcPr>
          <w:p w14:paraId="4A0C7A08" w14:textId="77777777" w:rsidR="004C0E04" w:rsidRPr="00DC2BF9" w:rsidRDefault="004C0E04">
            <w:pPr>
              <w:rPr>
                <w:rFonts w:ascii="Arial" w:hAnsi="Arial"/>
                <w:sz w:val="22"/>
                <w:szCs w:val="22"/>
                <w:lang w:val="fr-FR"/>
              </w:rPr>
            </w:pPr>
          </w:p>
        </w:tc>
        <w:tc>
          <w:tcPr>
            <w:tcW w:w="2590" w:type="dxa"/>
            <w:vMerge/>
            <w:shd w:val="clear" w:color="auto" w:fill="auto"/>
          </w:tcPr>
          <w:p w14:paraId="5BB26796" w14:textId="77777777" w:rsidR="004C0E04" w:rsidRPr="00DC2BF9" w:rsidRDefault="004C0E04">
            <w:pPr>
              <w:rPr>
                <w:rFonts w:ascii="Arial" w:hAnsi="Arial"/>
                <w:sz w:val="22"/>
                <w:szCs w:val="22"/>
                <w:lang w:val="fr-FR"/>
              </w:rPr>
            </w:pPr>
          </w:p>
        </w:tc>
        <w:tc>
          <w:tcPr>
            <w:tcW w:w="2590" w:type="dxa"/>
            <w:vMerge/>
            <w:shd w:val="clear" w:color="auto" w:fill="auto"/>
          </w:tcPr>
          <w:p w14:paraId="663CC7CC" w14:textId="77777777" w:rsidR="004C0E04" w:rsidRPr="00DC2BF9" w:rsidRDefault="004C0E04">
            <w:pPr>
              <w:rPr>
                <w:rFonts w:ascii="Arial" w:hAnsi="Arial"/>
                <w:sz w:val="22"/>
                <w:szCs w:val="22"/>
                <w:lang w:val="fr-FR"/>
              </w:rPr>
            </w:pPr>
          </w:p>
        </w:tc>
      </w:tr>
      <w:tr w:rsidR="004C0E04" w:rsidRPr="00B506B0" w14:paraId="72B3DB78" w14:textId="77777777" w:rsidTr="007D0F0D">
        <w:trPr>
          <w:trHeight w:val="250"/>
        </w:trPr>
        <w:tc>
          <w:tcPr>
            <w:tcW w:w="1111" w:type="dxa"/>
            <w:shd w:val="clear" w:color="auto" w:fill="auto"/>
            <w:tcMar>
              <w:top w:w="80" w:type="dxa"/>
              <w:left w:w="80" w:type="dxa"/>
              <w:bottom w:w="80" w:type="dxa"/>
              <w:right w:w="80" w:type="dxa"/>
            </w:tcMar>
          </w:tcPr>
          <w:p w14:paraId="0B484543" w14:textId="77777777" w:rsidR="004C0E04" w:rsidRPr="00DC2BF9" w:rsidRDefault="00DC2BF9">
            <w:pPr>
              <w:pStyle w:val="Body"/>
              <w:spacing w:after="0" w:line="240" w:lineRule="auto"/>
              <w:jc w:val="center"/>
              <w:rPr>
                <w:rFonts w:ascii="Arial" w:hAnsi="Arial"/>
              </w:rPr>
            </w:pPr>
            <w:r w:rsidRPr="00DC2BF9">
              <w:rPr>
                <w:rFonts w:ascii="Arial" w:hAnsi="Arial"/>
              </w:rPr>
              <w:t>1</w:t>
            </w:r>
          </w:p>
        </w:tc>
        <w:tc>
          <w:tcPr>
            <w:tcW w:w="2683" w:type="dxa"/>
            <w:gridSpan w:val="2"/>
            <w:vMerge w:val="restart"/>
            <w:shd w:val="clear" w:color="auto" w:fill="auto"/>
            <w:tcMar>
              <w:top w:w="80" w:type="dxa"/>
              <w:left w:w="80" w:type="dxa"/>
              <w:bottom w:w="80" w:type="dxa"/>
              <w:right w:w="80" w:type="dxa"/>
            </w:tcMar>
          </w:tcPr>
          <w:p w14:paraId="6E95C72C" w14:textId="77777777" w:rsidR="004C0E04" w:rsidRDefault="00DC2BF9">
            <w:pPr>
              <w:rPr>
                <w:rFonts w:ascii="Arial" w:eastAsia="Calibri" w:hAnsi="Arial" w:cs="Calibri"/>
                <w:b/>
                <w:i/>
                <w:color w:val="000000"/>
                <w:u w:val="single"/>
                <w:lang w:val="fr-FR"/>
              </w:rPr>
            </w:pPr>
            <w:r w:rsidRPr="00DC2BF9">
              <w:rPr>
                <w:rFonts w:ascii="Arial" w:eastAsia="Calibri" w:hAnsi="Arial" w:cs="Calibri"/>
                <w:b/>
                <w:i/>
                <w:color w:val="000000"/>
                <w:u w:val="single"/>
                <w:lang w:val="fr-FR"/>
              </w:rPr>
              <w:t>Calculer</w:t>
            </w:r>
            <w:r>
              <w:rPr>
                <w:rFonts w:ascii="Arial" w:eastAsia="Calibri" w:hAnsi="Arial" w:cs="Calibri"/>
                <w:b/>
                <w:i/>
                <w:color w:val="000000"/>
                <w:u w:val="single"/>
                <w:lang w:val="fr-FR"/>
              </w:rPr>
              <w:t> :</w:t>
            </w:r>
          </w:p>
          <w:p w14:paraId="0306C6CB" w14:textId="77777777" w:rsidR="00DC2BF9" w:rsidRPr="00DC2BF9" w:rsidRDefault="00DC2BF9">
            <w:pPr>
              <w:rPr>
                <w:rFonts w:ascii="Arial" w:eastAsia="Calibri" w:hAnsi="Arial" w:cs="Calibri"/>
                <w:b/>
                <w:i/>
                <w:color w:val="000000"/>
                <w:u w:val="single"/>
                <w:lang w:val="fr-FR"/>
              </w:rPr>
            </w:pPr>
          </w:p>
          <w:p w14:paraId="36050B20" w14:textId="77777777" w:rsidR="004C0E04" w:rsidRPr="00DC2BF9"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Calculer avec des nombres entiers, mentalement ou à la main, de manière exacte ou approchée, en utilisant des stratégies adaptées aux nombres en jeu.</w:t>
            </w:r>
          </w:p>
          <w:p w14:paraId="7A889900" w14:textId="77777777" w:rsidR="004C0E04" w:rsidRPr="00DC2BF9" w:rsidRDefault="004C0E04">
            <w:pPr>
              <w:rPr>
                <w:rFonts w:ascii="Arial" w:eastAsia="Calibri" w:hAnsi="Arial" w:cs="Calibri"/>
                <w:color w:val="000000"/>
                <w:sz w:val="22"/>
                <w:szCs w:val="22"/>
                <w:u w:color="000000"/>
                <w:lang w:val="fr-FR"/>
              </w:rPr>
            </w:pPr>
          </w:p>
          <w:p w14:paraId="656285B1"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Contrôler la vraisemblance de ses résultats</w:t>
            </w:r>
          </w:p>
          <w:p w14:paraId="0FAFB856" w14:textId="77777777" w:rsidR="002B066D" w:rsidRDefault="002B066D">
            <w:pPr>
              <w:rPr>
                <w:rFonts w:ascii="Arial" w:eastAsia="Calibri" w:hAnsi="Arial" w:cs="Calibri"/>
                <w:color w:val="000000"/>
                <w:sz w:val="22"/>
                <w:szCs w:val="22"/>
                <w:u w:color="000000"/>
                <w:lang w:val="fr-FR"/>
              </w:rPr>
            </w:pPr>
          </w:p>
          <w:p w14:paraId="633F7755" w14:textId="77777777" w:rsidR="002B066D" w:rsidRDefault="002B066D">
            <w:pPr>
              <w:rPr>
                <w:rFonts w:ascii="Arial" w:eastAsia="Calibri" w:hAnsi="Arial" w:cs="Calibri"/>
                <w:color w:val="000000"/>
                <w:sz w:val="22"/>
                <w:szCs w:val="22"/>
                <w:u w:color="000000"/>
                <w:lang w:val="fr-FR"/>
              </w:rPr>
            </w:pPr>
          </w:p>
          <w:p w14:paraId="14D1EBA5" w14:textId="77777777" w:rsidR="002B066D" w:rsidRDefault="002B066D">
            <w:pPr>
              <w:rPr>
                <w:rFonts w:ascii="Arial" w:eastAsia="Calibri" w:hAnsi="Arial" w:cs="Calibri"/>
                <w:color w:val="000000"/>
                <w:sz w:val="22"/>
                <w:szCs w:val="22"/>
                <w:u w:color="000000"/>
                <w:lang w:val="fr-FR"/>
              </w:rPr>
            </w:pPr>
          </w:p>
          <w:p w14:paraId="5449E4C5" w14:textId="77777777" w:rsidR="002B066D" w:rsidRDefault="002B066D">
            <w:pPr>
              <w:rPr>
                <w:rFonts w:ascii="Arial" w:eastAsia="Calibri" w:hAnsi="Arial" w:cs="Calibri"/>
                <w:color w:val="000000"/>
                <w:sz w:val="22"/>
                <w:szCs w:val="22"/>
                <w:u w:color="000000"/>
                <w:lang w:val="fr-FR"/>
              </w:rPr>
            </w:pPr>
          </w:p>
          <w:p w14:paraId="31DA2C83" w14:textId="77777777" w:rsidR="002B066D" w:rsidRPr="00DC2BF9" w:rsidRDefault="002B066D">
            <w:pPr>
              <w:rPr>
                <w:rFonts w:ascii="Arial" w:hAnsi="Arial"/>
                <w:sz w:val="22"/>
                <w:szCs w:val="22"/>
                <w:lang w:val="fr-FR"/>
              </w:rPr>
            </w:pPr>
          </w:p>
        </w:tc>
        <w:tc>
          <w:tcPr>
            <w:tcW w:w="3974" w:type="dxa"/>
            <w:vMerge w:val="restart"/>
            <w:shd w:val="clear" w:color="auto" w:fill="auto"/>
            <w:tcMar>
              <w:top w:w="80" w:type="dxa"/>
              <w:left w:w="80" w:type="dxa"/>
              <w:bottom w:w="80" w:type="dxa"/>
              <w:right w:w="80" w:type="dxa"/>
            </w:tcMar>
          </w:tcPr>
          <w:p w14:paraId="19EA7A5B"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Encadrer une grandeur par deux nombres entiers d’unités</w:t>
            </w:r>
            <w:r>
              <w:rPr>
                <w:rFonts w:ascii="Arial" w:eastAsia="Calibri" w:hAnsi="Arial" w:cs="Calibri"/>
                <w:color w:val="000000"/>
                <w:sz w:val="22"/>
                <w:szCs w:val="22"/>
                <w:u w:color="000000"/>
                <w:lang w:val="fr-FR"/>
              </w:rPr>
              <w:t>.</w:t>
            </w:r>
          </w:p>
          <w:p w14:paraId="5364A397" w14:textId="77777777" w:rsidR="004C0E04" w:rsidRPr="00DC2BF9" w:rsidRDefault="004C0E04">
            <w:pPr>
              <w:rPr>
                <w:rFonts w:ascii="Arial" w:hAnsi="Arial"/>
                <w:sz w:val="22"/>
                <w:szCs w:val="22"/>
                <w:lang w:val="fr-FR"/>
              </w:rPr>
            </w:pPr>
          </w:p>
          <w:p w14:paraId="56E4A9FA"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Opérations sur les grandeurs (additions, soustractions, multiplications par un entier, divisions: recherche du nombre de part et de la taille d’une part)</w:t>
            </w:r>
          </w:p>
        </w:tc>
        <w:tc>
          <w:tcPr>
            <w:tcW w:w="2590" w:type="dxa"/>
            <w:vMerge w:val="restart"/>
            <w:shd w:val="clear" w:color="auto" w:fill="auto"/>
            <w:tcMar>
              <w:top w:w="80" w:type="dxa"/>
              <w:left w:w="80" w:type="dxa"/>
              <w:bottom w:w="80" w:type="dxa"/>
              <w:right w:w="80" w:type="dxa"/>
            </w:tcMar>
          </w:tcPr>
          <w:p w14:paraId="1D59B8A9" w14:textId="77777777" w:rsidR="004C0E04" w:rsidRPr="00DC2BF9" w:rsidRDefault="004C0E04">
            <w:pPr>
              <w:rPr>
                <w:rFonts w:ascii="Arial" w:hAnsi="Arial"/>
                <w:sz w:val="22"/>
                <w:szCs w:val="22"/>
                <w:lang w:val="fr-FR"/>
              </w:rPr>
            </w:pPr>
          </w:p>
        </w:tc>
        <w:tc>
          <w:tcPr>
            <w:tcW w:w="2590" w:type="dxa"/>
            <w:vMerge w:val="restart"/>
            <w:shd w:val="clear" w:color="auto" w:fill="auto"/>
            <w:tcMar>
              <w:top w:w="80" w:type="dxa"/>
              <w:left w:w="80" w:type="dxa"/>
              <w:bottom w:w="80" w:type="dxa"/>
              <w:right w:w="80" w:type="dxa"/>
            </w:tcMar>
          </w:tcPr>
          <w:p w14:paraId="160DE0E5"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Conversion entre les différentes unités de mesure usuelles: </w:t>
            </w:r>
          </w:p>
          <w:p w14:paraId="2D797F31"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-cm, m, km</w:t>
            </w:r>
          </w:p>
          <w:p w14:paraId="29115803"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-centimes d’euros, euros</w:t>
            </w:r>
          </w:p>
          <w:p w14:paraId="196A436F"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-minutes, heures</w:t>
            </w:r>
          </w:p>
        </w:tc>
        <w:tc>
          <w:tcPr>
            <w:tcW w:w="2590" w:type="dxa"/>
            <w:vMerge w:val="restart"/>
            <w:shd w:val="clear" w:color="auto" w:fill="auto"/>
            <w:tcMar>
              <w:top w:w="80" w:type="dxa"/>
              <w:left w:w="80" w:type="dxa"/>
              <w:bottom w:w="80" w:type="dxa"/>
              <w:right w:w="80" w:type="dxa"/>
            </w:tcMar>
          </w:tcPr>
          <w:p w14:paraId="1CA9B2B9"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Conversion entre les différentes unités de mesure usuelles: </w:t>
            </w:r>
          </w:p>
          <w:p w14:paraId="353A1BEE"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-mm, cm, m, km</w:t>
            </w:r>
          </w:p>
          <w:p w14:paraId="114E4032"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-g, kg</w:t>
            </w:r>
          </w:p>
          <w:p w14:paraId="020183A0"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-cl, l</w:t>
            </w:r>
          </w:p>
          <w:p w14:paraId="0F235337"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-centimes d’euros, euros</w:t>
            </w:r>
          </w:p>
          <w:p w14:paraId="593C2066"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-secondes, minutes, heures</w:t>
            </w:r>
          </w:p>
        </w:tc>
      </w:tr>
      <w:tr w:rsidR="004C0E04" w:rsidRPr="00DC2BF9" w14:paraId="1ED6C127" w14:textId="77777777" w:rsidTr="007D0F0D">
        <w:trPr>
          <w:trHeight w:val="250"/>
        </w:trPr>
        <w:tc>
          <w:tcPr>
            <w:tcW w:w="1111" w:type="dxa"/>
            <w:shd w:val="clear" w:color="auto" w:fill="auto"/>
            <w:tcMar>
              <w:top w:w="80" w:type="dxa"/>
              <w:left w:w="80" w:type="dxa"/>
              <w:bottom w:w="80" w:type="dxa"/>
              <w:right w:w="80" w:type="dxa"/>
            </w:tcMar>
          </w:tcPr>
          <w:p w14:paraId="78F77271" w14:textId="77777777" w:rsidR="004C0E04" w:rsidRPr="00DC2BF9" w:rsidRDefault="00DC2BF9">
            <w:pPr>
              <w:pStyle w:val="Body"/>
              <w:spacing w:after="0" w:line="240" w:lineRule="auto"/>
              <w:jc w:val="center"/>
              <w:rPr>
                <w:rFonts w:ascii="Arial" w:hAnsi="Arial"/>
              </w:rPr>
            </w:pPr>
            <w:r w:rsidRPr="00DC2BF9">
              <w:rPr>
                <w:rFonts w:ascii="Arial" w:hAnsi="Arial"/>
              </w:rPr>
              <w:t>2</w:t>
            </w:r>
          </w:p>
        </w:tc>
        <w:tc>
          <w:tcPr>
            <w:tcW w:w="2683" w:type="dxa"/>
            <w:gridSpan w:val="2"/>
            <w:vMerge/>
            <w:shd w:val="clear" w:color="auto" w:fill="auto"/>
          </w:tcPr>
          <w:p w14:paraId="47EE4FF6" w14:textId="77777777" w:rsidR="004C0E04" w:rsidRPr="00DC2BF9" w:rsidRDefault="004C0E04">
            <w:pPr>
              <w:rPr>
                <w:rFonts w:ascii="Arial" w:hAnsi="Arial"/>
                <w:sz w:val="22"/>
                <w:szCs w:val="22"/>
                <w:lang w:val="fr-FR"/>
              </w:rPr>
            </w:pPr>
          </w:p>
        </w:tc>
        <w:tc>
          <w:tcPr>
            <w:tcW w:w="3974" w:type="dxa"/>
            <w:vMerge/>
            <w:shd w:val="clear" w:color="auto" w:fill="auto"/>
          </w:tcPr>
          <w:p w14:paraId="1C7E7466" w14:textId="77777777" w:rsidR="004C0E04" w:rsidRPr="00DC2BF9" w:rsidRDefault="004C0E04">
            <w:pPr>
              <w:rPr>
                <w:rFonts w:ascii="Arial" w:hAnsi="Arial"/>
                <w:sz w:val="22"/>
                <w:szCs w:val="22"/>
                <w:lang w:val="fr-FR"/>
              </w:rPr>
            </w:pPr>
          </w:p>
        </w:tc>
        <w:tc>
          <w:tcPr>
            <w:tcW w:w="2590" w:type="dxa"/>
            <w:vMerge/>
            <w:shd w:val="clear" w:color="auto" w:fill="auto"/>
          </w:tcPr>
          <w:p w14:paraId="3A443357" w14:textId="77777777" w:rsidR="004C0E04" w:rsidRPr="00DC2BF9" w:rsidRDefault="004C0E04">
            <w:pPr>
              <w:rPr>
                <w:rFonts w:ascii="Arial" w:hAnsi="Arial"/>
                <w:sz w:val="22"/>
                <w:szCs w:val="22"/>
                <w:lang w:val="fr-FR"/>
              </w:rPr>
            </w:pPr>
          </w:p>
        </w:tc>
        <w:tc>
          <w:tcPr>
            <w:tcW w:w="2590" w:type="dxa"/>
            <w:vMerge/>
            <w:shd w:val="clear" w:color="auto" w:fill="auto"/>
          </w:tcPr>
          <w:p w14:paraId="6572529E" w14:textId="77777777" w:rsidR="004C0E04" w:rsidRPr="00DC2BF9" w:rsidRDefault="004C0E04">
            <w:pPr>
              <w:rPr>
                <w:rFonts w:ascii="Arial" w:hAnsi="Arial"/>
                <w:sz w:val="22"/>
                <w:szCs w:val="22"/>
                <w:lang w:val="fr-FR"/>
              </w:rPr>
            </w:pPr>
          </w:p>
        </w:tc>
        <w:tc>
          <w:tcPr>
            <w:tcW w:w="2590" w:type="dxa"/>
            <w:vMerge/>
            <w:shd w:val="clear" w:color="auto" w:fill="auto"/>
          </w:tcPr>
          <w:p w14:paraId="6DD85236" w14:textId="77777777" w:rsidR="004C0E04" w:rsidRPr="00DC2BF9" w:rsidRDefault="004C0E04">
            <w:pPr>
              <w:rPr>
                <w:rFonts w:ascii="Arial" w:hAnsi="Arial"/>
                <w:sz w:val="22"/>
                <w:szCs w:val="22"/>
                <w:lang w:val="fr-FR"/>
              </w:rPr>
            </w:pPr>
          </w:p>
        </w:tc>
      </w:tr>
      <w:tr w:rsidR="004C0E04" w:rsidRPr="00DC2BF9" w14:paraId="63EF0F84" w14:textId="77777777" w:rsidTr="007D0F0D">
        <w:trPr>
          <w:trHeight w:val="250"/>
        </w:trPr>
        <w:tc>
          <w:tcPr>
            <w:tcW w:w="1111" w:type="dxa"/>
            <w:shd w:val="clear" w:color="auto" w:fill="auto"/>
            <w:tcMar>
              <w:top w:w="80" w:type="dxa"/>
              <w:left w:w="80" w:type="dxa"/>
              <w:bottom w:w="80" w:type="dxa"/>
              <w:right w:w="80" w:type="dxa"/>
            </w:tcMar>
          </w:tcPr>
          <w:p w14:paraId="2FBCBF6C" w14:textId="77777777" w:rsidR="004C0E04" w:rsidRPr="00DC2BF9" w:rsidRDefault="00DC2BF9">
            <w:pPr>
              <w:pStyle w:val="Body"/>
              <w:spacing w:after="0" w:line="240" w:lineRule="auto"/>
              <w:jc w:val="center"/>
              <w:rPr>
                <w:rFonts w:ascii="Arial" w:hAnsi="Arial"/>
              </w:rPr>
            </w:pPr>
            <w:r w:rsidRPr="00DC2BF9">
              <w:rPr>
                <w:rFonts w:ascii="Arial" w:hAnsi="Arial"/>
              </w:rPr>
              <w:t>3</w:t>
            </w:r>
          </w:p>
        </w:tc>
        <w:tc>
          <w:tcPr>
            <w:tcW w:w="2683" w:type="dxa"/>
            <w:gridSpan w:val="2"/>
            <w:vMerge/>
            <w:shd w:val="clear" w:color="auto" w:fill="auto"/>
          </w:tcPr>
          <w:p w14:paraId="77086C4C" w14:textId="77777777" w:rsidR="004C0E04" w:rsidRPr="00DC2BF9" w:rsidRDefault="004C0E04">
            <w:pPr>
              <w:rPr>
                <w:rFonts w:ascii="Arial" w:hAnsi="Arial"/>
                <w:sz w:val="22"/>
                <w:szCs w:val="22"/>
                <w:lang w:val="fr-FR"/>
              </w:rPr>
            </w:pPr>
          </w:p>
        </w:tc>
        <w:tc>
          <w:tcPr>
            <w:tcW w:w="3974" w:type="dxa"/>
            <w:vMerge/>
            <w:shd w:val="clear" w:color="auto" w:fill="auto"/>
          </w:tcPr>
          <w:p w14:paraId="192F8630" w14:textId="77777777" w:rsidR="004C0E04" w:rsidRPr="00DC2BF9" w:rsidRDefault="004C0E04">
            <w:pPr>
              <w:rPr>
                <w:rFonts w:ascii="Arial" w:hAnsi="Arial"/>
                <w:sz w:val="22"/>
                <w:szCs w:val="22"/>
                <w:lang w:val="fr-FR"/>
              </w:rPr>
            </w:pPr>
          </w:p>
        </w:tc>
        <w:tc>
          <w:tcPr>
            <w:tcW w:w="2590" w:type="dxa"/>
            <w:vMerge/>
            <w:shd w:val="clear" w:color="auto" w:fill="auto"/>
          </w:tcPr>
          <w:p w14:paraId="4F3BAC8A" w14:textId="77777777" w:rsidR="004C0E04" w:rsidRPr="00DC2BF9" w:rsidRDefault="004C0E04">
            <w:pPr>
              <w:rPr>
                <w:rFonts w:ascii="Arial" w:hAnsi="Arial"/>
                <w:sz w:val="22"/>
                <w:szCs w:val="22"/>
                <w:lang w:val="fr-FR"/>
              </w:rPr>
            </w:pPr>
          </w:p>
        </w:tc>
        <w:tc>
          <w:tcPr>
            <w:tcW w:w="2590" w:type="dxa"/>
            <w:vMerge/>
            <w:shd w:val="clear" w:color="auto" w:fill="auto"/>
          </w:tcPr>
          <w:p w14:paraId="3F570073" w14:textId="77777777" w:rsidR="004C0E04" w:rsidRPr="00DC2BF9" w:rsidRDefault="004C0E04">
            <w:pPr>
              <w:rPr>
                <w:rFonts w:ascii="Arial" w:hAnsi="Arial"/>
                <w:sz w:val="22"/>
                <w:szCs w:val="22"/>
                <w:lang w:val="fr-FR"/>
              </w:rPr>
            </w:pPr>
          </w:p>
        </w:tc>
        <w:tc>
          <w:tcPr>
            <w:tcW w:w="2590" w:type="dxa"/>
            <w:vMerge/>
            <w:shd w:val="clear" w:color="auto" w:fill="auto"/>
          </w:tcPr>
          <w:p w14:paraId="07B91F36" w14:textId="77777777" w:rsidR="004C0E04" w:rsidRPr="00DC2BF9" w:rsidRDefault="004C0E04">
            <w:pPr>
              <w:rPr>
                <w:rFonts w:ascii="Arial" w:hAnsi="Arial"/>
                <w:sz w:val="22"/>
                <w:szCs w:val="22"/>
                <w:lang w:val="fr-FR"/>
              </w:rPr>
            </w:pPr>
          </w:p>
        </w:tc>
      </w:tr>
      <w:tr w:rsidR="004C0E04" w:rsidRPr="00DC2BF9" w14:paraId="4B61A2EF" w14:textId="77777777" w:rsidTr="007D0F0D">
        <w:trPr>
          <w:trHeight w:val="250"/>
        </w:trPr>
        <w:tc>
          <w:tcPr>
            <w:tcW w:w="1111" w:type="dxa"/>
            <w:shd w:val="clear" w:color="auto" w:fill="0000FF"/>
            <w:tcMar>
              <w:top w:w="80" w:type="dxa"/>
              <w:left w:w="80" w:type="dxa"/>
              <w:bottom w:w="80" w:type="dxa"/>
              <w:right w:w="80" w:type="dxa"/>
            </w:tcMar>
          </w:tcPr>
          <w:p w14:paraId="65331DEE" w14:textId="77777777" w:rsidR="004C0E04" w:rsidRPr="00DC2BF9" w:rsidRDefault="00DC2BF9">
            <w:pPr>
              <w:pStyle w:val="Body"/>
              <w:spacing w:after="0" w:line="240" w:lineRule="auto"/>
              <w:jc w:val="center"/>
              <w:rPr>
                <w:rFonts w:ascii="Arial" w:hAnsi="Arial"/>
              </w:rPr>
            </w:pPr>
            <w:r w:rsidRPr="00DC2BF9">
              <w:rPr>
                <w:rFonts w:ascii="Arial" w:hAnsi="Arial"/>
              </w:rPr>
              <w:t>4</w:t>
            </w:r>
          </w:p>
        </w:tc>
        <w:tc>
          <w:tcPr>
            <w:tcW w:w="2683" w:type="dxa"/>
            <w:gridSpan w:val="2"/>
            <w:vMerge/>
            <w:shd w:val="clear" w:color="auto" w:fill="0000FF"/>
          </w:tcPr>
          <w:p w14:paraId="751031A3" w14:textId="77777777" w:rsidR="004C0E04" w:rsidRPr="00DC2BF9" w:rsidRDefault="004C0E04">
            <w:pPr>
              <w:rPr>
                <w:rFonts w:ascii="Arial" w:hAnsi="Arial"/>
                <w:sz w:val="22"/>
                <w:szCs w:val="22"/>
                <w:lang w:val="fr-FR"/>
              </w:rPr>
            </w:pPr>
          </w:p>
        </w:tc>
        <w:tc>
          <w:tcPr>
            <w:tcW w:w="3974" w:type="dxa"/>
            <w:vMerge/>
            <w:shd w:val="clear" w:color="auto" w:fill="0000FF"/>
          </w:tcPr>
          <w:p w14:paraId="094D35ED" w14:textId="77777777" w:rsidR="004C0E04" w:rsidRPr="00DC2BF9" w:rsidRDefault="004C0E04">
            <w:pPr>
              <w:rPr>
                <w:rFonts w:ascii="Arial" w:hAnsi="Arial"/>
                <w:sz w:val="22"/>
                <w:szCs w:val="22"/>
                <w:lang w:val="fr-FR"/>
              </w:rPr>
            </w:pPr>
          </w:p>
        </w:tc>
        <w:tc>
          <w:tcPr>
            <w:tcW w:w="2590" w:type="dxa"/>
            <w:vMerge/>
            <w:shd w:val="clear" w:color="auto" w:fill="0000FF"/>
          </w:tcPr>
          <w:p w14:paraId="721A7460" w14:textId="77777777" w:rsidR="004C0E04" w:rsidRPr="00DC2BF9" w:rsidRDefault="004C0E04">
            <w:pPr>
              <w:rPr>
                <w:rFonts w:ascii="Arial" w:hAnsi="Arial"/>
                <w:sz w:val="22"/>
                <w:szCs w:val="22"/>
                <w:lang w:val="fr-FR"/>
              </w:rPr>
            </w:pPr>
          </w:p>
        </w:tc>
        <w:tc>
          <w:tcPr>
            <w:tcW w:w="2590" w:type="dxa"/>
            <w:vMerge/>
            <w:shd w:val="clear" w:color="auto" w:fill="0000FF"/>
          </w:tcPr>
          <w:p w14:paraId="7BEF7850" w14:textId="77777777" w:rsidR="004C0E04" w:rsidRPr="00DC2BF9" w:rsidRDefault="004C0E04">
            <w:pPr>
              <w:rPr>
                <w:rFonts w:ascii="Arial" w:hAnsi="Arial"/>
                <w:sz w:val="22"/>
                <w:szCs w:val="22"/>
                <w:lang w:val="fr-FR"/>
              </w:rPr>
            </w:pPr>
          </w:p>
        </w:tc>
        <w:tc>
          <w:tcPr>
            <w:tcW w:w="2590" w:type="dxa"/>
            <w:vMerge/>
            <w:shd w:val="clear" w:color="auto" w:fill="0000FF"/>
          </w:tcPr>
          <w:p w14:paraId="2CE79591" w14:textId="77777777" w:rsidR="004C0E04" w:rsidRPr="00DC2BF9" w:rsidRDefault="004C0E04">
            <w:pPr>
              <w:rPr>
                <w:rFonts w:ascii="Arial" w:hAnsi="Arial"/>
                <w:sz w:val="22"/>
                <w:szCs w:val="22"/>
                <w:lang w:val="fr-FR"/>
              </w:rPr>
            </w:pPr>
          </w:p>
        </w:tc>
      </w:tr>
      <w:tr w:rsidR="004C0E04" w:rsidRPr="00DC2BF9" w14:paraId="65691FAC" w14:textId="77777777" w:rsidTr="007D0F0D">
        <w:trPr>
          <w:trHeight w:val="2190"/>
        </w:trPr>
        <w:tc>
          <w:tcPr>
            <w:tcW w:w="1111" w:type="dxa"/>
            <w:shd w:val="clear" w:color="auto" w:fill="auto"/>
            <w:tcMar>
              <w:top w:w="80" w:type="dxa"/>
              <w:left w:w="80" w:type="dxa"/>
              <w:bottom w:w="80" w:type="dxa"/>
              <w:right w:w="80" w:type="dxa"/>
            </w:tcMar>
          </w:tcPr>
          <w:p w14:paraId="7BB47AB2" w14:textId="77777777" w:rsidR="004C0E04" w:rsidRPr="00DC2BF9" w:rsidRDefault="00DC2BF9">
            <w:pPr>
              <w:pStyle w:val="Body"/>
              <w:spacing w:after="0" w:line="240" w:lineRule="auto"/>
              <w:jc w:val="center"/>
              <w:rPr>
                <w:rFonts w:ascii="Arial" w:hAnsi="Arial"/>
              </w:rPr>
            </w:pPr>
            <w:r w:rsidRPr="00DC2BF9">
              <w:rPr>
                <w:rFonts w:ascii="Arial" w:hAnsi="Arial"/>
              </w:rPr>
              <w:t>5</w:t>
            </w:r>
          </w:p>
        </w:tc>
        <w:tc>
          <w:tcPr>
            <w:tcW w:w="2683" w:type="dxa"/>
            <w:gridSpan w:val="2"/>
            <w:vMerge/>
            <w:shd w:val="clear" w:color="auto" w:fill="auto"/>
          </w:tcPr>
          <w:p w14:paraId="55D3F0A1" w14:textId="77777777" w:rsidR="004C0E04" w:rsidRPr="00DC2BF9" w:rsidRDefault="004C0E04">
            <w:pPr>
              <w:rPr>
                <w:rFonts w:ascii="Arial" w:hAnsi="Arial"/>
                <w:sz w:val="22"/>
                <w:szCs w:val="22"/>
                <w:lang w:val="fr-FR"/>
              </w:rPr>
            </w:pPr>
          </w:p>
        </w:tc>
        <w:tc>
          <w:tcPr>
            <w:tcW w:w="3974" w:type="dxa"/>
            <w:vMerge/>
            <w:shd w:val="clear" w:color="auto" w:fill="auto"/>
          </w:tcPr>
          <w:p w14:paraId="3EC334F8" w14:textId="77777777" w:rsidR="004C0E04" w:rsidRPr="00DC2BF9" w:rsidRDefault="004C0E04">
            <w:pPr>
              <w:rPr>
                <w:rFonts w:ascii="Arial" w:hAnsi="Arial"/>
                <w:sz w:val="22"/>
                <w:szCs w:val="22"/>
                <w:lang w:val="fr-FR"/>
              </w:rPr>
            </w:pPr>
          </w:p>
        </w:tc>
        <w:tc>
          <w:tcPr>
            <w:tcW w:w="2590" w:type="dxa"/>
            <w:vMerge/>
            <w:shd w:val="clear" w:color="auto" w:fill="auto"/>
          </w:tcPr>
          <w:p w14:paraId="61D3D7D2" w14:textId="77777777" w:rsidR="004C0E04" w:rsidRPr="00DC2BF9" w:rsidRDefault="004C0E04">
            <w:pPr>
              <w:rPr>
                <w:rFonts w:ascii="Arial" w:hAnsi="Arial"/>
                <w:sz w:val="22"/>
                <w:szCs w:val="22"/>
                <w:lang w:val="fr-FR"/>
              </w:rPr>
            </w:pPr>
          </w:p>
        </w:tc>
        <w:tc>
          <w:tcPr>
            <w:tcW w:w="2590" w:type="dxa"/>
            <w:vMerge/>
            <w:shd w:val="clear" w:color="auto" w:fill="auto"/>
          </w:tcPr>
          <w:p w14:paraId="170B894E" w14:textId="77777777" w:rsidR="004C0E04" w:rsidRPr="00DC2BF9" w:rsidRDefault="004C0E04">
            <w:pPr>
              <w:rPr>
                <w:rFonts w:ascii="Arial" w:hAnsi="Arial"/>
                <w:sz w:val="22"/>
                <w:szCs w:val="22"/>
                <w:lang w:val="fr-FR"/>
              </w:rPr>
            </w:pPr>
          </w:p>
        </w:tc>
        <w:tc>
          <w:tcPr>
            <w:tcW w:w="2590" w:type="dxa"/>
            <w:vMerge/>
            <w:shd w:val="clear" w:color="auto" w:fill="auto"/>
          </w:tcPr>
          <w:p w14:paraId="309F2C09" w14:textId="77777777" w:rsidR="004C0E04" w:rsidRPr="00DC2BF9" w:rsidRDefault="004C0E04">
            <w:pPr>
              <w:rPr>
                <w:rFonts w:ascii="Arial" w:hAnsi="Arial"/>
                <w:sz w:val="22"/>
                <w:szCs w:val="22"/>
                <w:lang w:val="fr-FR"/>
              </w:rPr>
            </w:pPr>
          </w:p>
        </w:tc>
      </w:tr>
      <w:tr w:rsidR="004C0E04" w:rsidRPr="00DC2BF9" w14:paraId="2D5FCA48" w14:textId="77777777" w:rsidTr="007D0F0D">
        <w:trPr>
          <w:trHeight w:val="250"/>
        </w:trPr>
        <w:tc>
          <w:tcPr>
            <w:tcW w:w="1111" w:type="dxa"/>
            <w:shd w:val="clear" w:color="auto" w:fill="30FF75"/>
            <w:tcMar>
              <w:top w:w="80" w:type="dxa"/>
              <w:left w:w="80" w:type="dxa"/>
              <w:bottom w:w="80" w:type="dxa"/>
              <w:right w:w="80" w:type="dxa"/>
            </w:tcMar>
          </w:tcPr>
          <w:p w14:paraId="0CF0F17D" w14:textId="77777777" w:rsidR="004C0E04" w:rsidRPr="00DC2BF9" w:rsidRDefault="00DC2BF9">
            <w:pPr>
              <w:jc w:val="center"/>
              <w:rPr>
                <w:rFonts w:ascii="Arial" w:hAnsi="Arial"/>
                <w:sz w:val="22"/>
                <w:szCs w:val="22"/>
                <w:lang w:val="fr-FR"/>
              </w:rPr>
            </w:pPr>
            <w:r w:rsidRPr="00DC2BF9">
              <w:rPr>
                <w:rFonts w:ascii="Arial" w:eastAsia="Calibri" w:hAnsi="Arial" w:cs="Calibri"/>
                <w:color w:val="000000"/>
                <w:sz w:val="22"/>
                <w:szCs w:val="22"/>
                <w:u w:color="000000"/>
                <w:lang w:val="fr-FR"/>
              </w:rPr>
              <w:lastRenderedPageBreak/>
              <w:t>1</w:t>
            </w:r>
          </w:p>
        </w:tc>
        <w:tc>
          <w:tcPr>
            <w:tcW w:w="2683" w:type="dxa"/>
            <w:gridSpan w:val="2"/>
            <w:vMerge w:val="restart"/>
            <w:shd w:val="clear" w:color="auto" w:fill="auto"/>
            <w:tcMar>
              <w:top w:w="80" w:type="dxa"/>
              <w:left w:w="80" w:type="dxa"/>
              <w:bottom w:w="80" w:type="dxa"/>
              <w:right w:w="80" w:type="dxa"/>
            </w:tcMar>
          </w:tcPr>
          <w:p w14:paraId="126D0062" w14:textId="77777777" w:rsidR="004C0E04" w:rsidRDefault="00DC2BF9">
            <w:pPr>
              <w:rPr>
                <w:rFonts w:ascii="Arial" w:eastAsia="Calibri" w:hAnsi="Arial" w:cs="Calibri"/>
                <w:b/>
                <w:i/>
                <w:color w:val="000000"/>
                <w:u w:val="single"/>
                <w:lang w:val="fr-FR"/>
              </w:rPr>
            </w:pPr>
            <w:r w:rsidRPr="00DC2BF9">
              <w:rPr>
                <w:rFonts w:ascii="Arial" w:eastAsia="Calibri" w:hAnsi="Arial" w:cs="Calibri"/>
                <w:b/>
                <w:i/>
                <w:color w:val="000000"/>
                <w:u w:val="single"/>
                <w:lang w:val="fr-FR"/>
              </w:rPr>
              <w:t>Communiquer</w:t>
            </w:r>
            <w:r>
              <w:rPr>
                <w:rFonts w:ascii="Arial" w:eastAsia="Calibri" w:hAnsi="Arial" w:cs="Calibri"/>
                <w:b/>
                <w:i/>
                <w:color w:val="000000"/>
                <w:u w:val="single"/>
                <w:lang w:val="fr-FR"/>
              </w:rPr>
              <w:t> :</w:t>
            </w:r>
          </w:p>
          <w:p w14:paraId="7AB47D60" w14:textId="77777777" w:rsidR="00DC2BF9" w:rsidRPr="00DC2BF9" w:rsidRDefault="00DC2BF9">
            <w:pPr>
              <w:rPr>
                <w:rFonts w:ascii="Arial" w:eastAsia="Calibri" w:hAnsi="Arial" w:cs="Calibri"/>
                <w:b/>
                <w:i/>
                <w:color w:val="000000"/>
                <w:u w:val="single"/>
                <w:lang w:val="fr-FR"/>
              </w:rPr>
            </w:pPr>
          </w:p>
          <w:p w14:paraId="793ABA8A"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Utiliser l’oral et l’écrit, le langage naturel puis quelques représentations et quelques symboles pour expliciter des démarches, argumenter des raisonnements</w:t>
            </w:r>
            <w:r>
              <w:rPr>
                <w:rFonts w:ascii="Arial" w:eastAsia="Calibri" w:hAnsi="Arial" w:cs="Calibri"/>
                <w:color w:val="000000"/>
                <w:sz w:val="22"/>
                <w:szCs w:val="22"/>
                <w:u w:color="000000"/>
                <w:lang w:val="fr-FR"/>
              </w:rPr>
              <w:t>.</w:t>
            </w:r>
          </w:p>
        </w:tc>
        <w:tc>
          <w:tcPr>
            <w:tcW w:w="3974" w:type="dxa"/>
            <w:vMerge w:val="restart"/>
            <w:shd w:val="clear" w:color="auto" w:fill="auto"/>
            <w:tcMar>
              <w:top w:w="80" w:type="dxa"/>
              <w:left w:w="80" w:type="dxa"/>
              <w:bottom w:w="80" w:type="dxa"/>
              <w:right w:w="80" w:type="dxa"/>
            </w:tcMar>
          </w:tcPr>
          <w:p w14:paraId="5D134B46"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Utiliser le lexique spécifique associé aux longueurs, aux masses, aux durées</w:t>
            </w:r>
            <w:r>
              <w:rPr>
                <w:rFonts w:ascii="Arial" w:eastAsia="Calibri" w:hAnsi="Arial" w:cs="Calibri"/>
                <w:color w:val="000000"/>
                <w:sz w:val="22"/>
                <w:szCs w:val="22"/>
                <w:u w:color="000000"/>
                <w:lang w:val="fr-FR"/>
              </w:rPr>
              <w:t>.</w:t>
            </w:r>
          </w:p>
          <w:p w14:paraId="483BA21B" w14:textId="77777777" w:rsidR="00DC2BF9" w:rsidRDefault="00DC2BF9">
            <w:pPr>
              <w:rPr>
                <w:rFonts w:ascii="Arial" w:eastAsia="Calibri" w:hAnsi="Arial" w:cs="Calibri"/>
                <w:color w:val="000000"/>
                <w:sz w:val="22"/>
                <w:szCs w:val="22"/>
                <w:u w:color="000000"/>
                <w:lang w:val="fr-FR"/>
              </w:rPr>
            </w:pPr>
          </w:p>
          <w:p w14:paraId="32C6D24E" w14:textId="77777777" w:rsidR="00DC2BF9" w:rsidRDefault="00DC2BF9">
            <w:pPr>
              <w:rPr>
                <w:rFonts w:ascii="Arial" w:eastAsia="Calibri" w:hAnsi="Arial" w:cs="Calibri"/>
                <w:color w:val="000000"/>
                <w:sz w:val="22"/>
                <w:szCs w:val="22"/>
                <w:u w:color="000000"/>
                <w:lang w:val="fr-FR"/>
              </w:rPr>
            </w:pPr>
          </w:p>
          <w:p w14:paraId="107ED4C7" w14:textId="77777777" w:rsidR="00DC2BF9" w:rsidRPr="00DC2BF9" w:rsidRDefault="00DC2BF9">
            <w:pPr>
              <w:rPr>
                <w:rFonts w:ascii="Arial" w:hAnsi="Arial"/>
                <w:sz w:val="22"/>
                <w:szCs w:val="22"/>
                <w:lang w:val="fr-FR"/>
              </w:rPr>
            </w:pPr>
          </w:p>
          <w:p w14:paraId="6CB592FC" w14:textId="77777777" w:rsidR="002B066D"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Lexique lié aux pratiques économiques</w:t>
            </w:r>
          </w:p>
          <w:p w14:paraId="0CD4AC56" w14:textId="77777777" w:rsidR="002B066D" w:rsidRDefault="002B066D">
            <w:pPr>
              <w:rPr>
                <w:rFonts w:ascii="Arial" w:eastAsia="Calibri" w:hAnsi="Arial" w:cs="Calibri"/>
                <w:color w:val="000000"/>
                <w:sz w:val="22"/>
                <w:szCs w:val="22"/>
                <w:u w:color="000000"/>
                <w:lang w:val="fr-FR"/>
              </w:rPr>
            </w:pPr>
          </w:p>
          <w:p w14:paraId="55E40A2D" w14:textId="77777777" w:rsidR="002B066D" w:rsidRDefault="002B066D">
            <w:pPr>
              <w:rPr>
                <w:rFonts w:ascii="Arial" w:eastAsia="Calibri" w:hAnsi="Arial" w:cs="Calibri"/>
                <w:color w:val="000000"/>
                <w:sz w:val="22"/>
                <w:szCs w:val="22"/>
                <w:u w:color="000000"/>
                <w:lang w:val="fr-FR"/>
              </w:rPr>
            </w:pPr>
          </w:p>
          <w:p w14:paraId="36C2FBD5" w14:textId="77777777" w:rsidR="004C0E04"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Utiliser le lexique, les unités, les instruments de mesures spécifiques à ces grandeurs.</w:t>
            </w:r>
            <w:r w:rsidR="00DC2BF9" w:rsidRPr="00DC2BF9">
              <w:rPr>
                <w:rFonts w:ascii="Arial" w:eastAsia="Calibri" w:hAnsi="Arial" w:cs="Calibri"/>
                <w:color w:val="000000"/>
                <w:sz w:val="22"/>
                <w:szCs w:val="22"/>
                <w:u w:color="000000"/>
                <w:lang w:val="fr-FR"/>
              </w:rPr>
              <w:t xml:space="preserve"> </w:t>
            </w:r>
          </w:p>
          <w:p w14:paraId="7143FD35" w14:textId="77777777" w:rsidR="009D2C11" w:rsidRDefault="009D2C11">
            <w:pPr>
              <w:rPr>
                <w:rFonts w:ascii="Arial" w:eastAsia="Calibri" w:hAnsi="Arial" w:cs="Calibri"/>
                <w:color w:val="000000"/>
                <w:sz w:val="22"/>
                <w:szCs w:val="22"/>
                <w:u w:color="000000"/>
                <w:lang w:val="fr-FR"/>
              </w:rPr>
            </w:pPr>
          </w:p>
          <w:p w14:paraId="5855CA7F" w14:textId="77777777" w:rsidR="009D2C11" w:rsidRDefault="009D2C11">
            <w:pPr>
              <w:rPr>
                <w:rFonts w:ascii="Arial" w:eastAsia="Calibri" w:hAnsi="Arial" w:cs="Calibri"/>
                <w:color w:val="000000"/>
                <w:sz w:val="22"/>
                <w:szCs w:val="22"/>
                <w:u w:color="000000"/>
                <w:lang w:val="fr-FR"/>
              </w:rPr>
            </w:pPr>
          </w:p>
          <w:p w14:paraId="6E4647DF" w14:textId="77777777" w:rsidR="009D2C11" w:rsidRDefault="009D2C11">
            <w:pPr>
              <w:rPr>
                <w:rFonts w:ascii="Arial" w:eastAsia="Calibri" w:hAnsi="Arial" w:cs="Calibri"/>
                <w:color w:val="000000"/>
                <w:sz w:val="22"/>
                <w:szCs w:val="22"/>
                <w:u w:color="000000"/>
                <w:lang w:val="fr-FR"/>
              </w:rPr>
            </w:pPr>
          </w:p>
          <w:p w14:paraId="194018C5" w14:textId="77777777" w:rsidR="009D2C11" w:rsidRDefault="009D2C11">
            <w:pPr>
              <w:rPr>
                <w:rFonts w:ascii="Arial" w:eastAsia="Calibri" w:hAnsi="Arial" w:cs="Calibri"/>
                <w:color w:val="000000"/>
                <w:sz w:val="22"/>
                <w:szCs w:val="22"/>
                <w:u w:color="000000"/>
                <w:lang w:val="fr-FR"/>
              </w:rPr>
            </w:pPr>
          </w:p>
          <w:p w14:paraId="4B0300A0" w14:textId="77777777" w:rsidR="009D2C11" w:rsidRDefault="009D2C11">
            <w:pPr>
              <w:rPr>
                <w:rFonts w:ascii="Arial" w:eastAsia="Calibri" w:hAnsi="Arial" w:cs="Calibri"/>
                <w:color w:val="000000"/>
                <w:sz w:val="22"/>
                <w:szCs w:val="22"/>
                <w:u w:color="000000"/>
                <w:lang w:val="fr-FR"/>
              </w:rPr>
            </w:pPr>
          </w:p>
          <w:p w14:paraId="28673D43" w14:textId="4D3BE9C5" w:rsidR="009D2C11" w:rsidRPr="00DC2BF9" w:rsidRDefault="009D2C11">
            <w:pPr>
              <w:rPr>
                <w:rFonts w:ascii="Arial" w:hAnsi="Arial"/>
                <w:sz w:val="22"/>
                <w:szCs w:val="22"/>
                <w:lang w:val="fr-FR"/>
              </w:rPr>
            </w:pPr>
            <w:r>
              <w:rPr>
                <w:rFonts w:ascii="Arial" w:eastAsia="Calibri" w:hAnsi="Arial" w:cs="Calibri"/>
                <w:color w:val="000000"/>
                <w:sz w:val="22"/>
                <w:szCs w:val="22"/>
                <w:u w:color="000000"/>
                <w:lang w:val="fr-FR"/>
              </w:rPr>
              <w:t>Comparer, estimer (</w:t>
            </w:r>
            <w:proofErr w:type="gramStart"/>
            <w:r>
              <w:rPr>
                <w:rFonts w:ascii="Arial" w:eastAsia="Calibri" w:hAnsi="Arial" w:cs="Calibri"/>
                <w:color w:val="000000"/>
                <w:sz w:val="22"/>
                <w:szCs w:val="22"/>
                <w:u w:color="000000"/>
                <w:lang w:val="fr-FR"/>
              </w:rPr>
              <w:t>à  vue</w:t>
            </w:r>
            <w:proofErr w:type="gramEnd"/>
            <w:r>
              <w:rPr>
                <w:rFonts w:ascii="Arial" w:eastAsia="Calibri" w:hAnsi="Arial" w:cs="Calibri"/>
                <w:color w:val="000000"/>
                <w:sz w:val="22"/>
                <w:szCs w:val="22"/>
                <w:u w:color="000000"/>
                <w:lang w:val="fr-FR"/>
              </w:rPr>
              <w:t xml:space="preserve"> ou par manipulation), mesurer.</w:t>
            </w:r>
          </w:p>
        </w:tc>
        <w:tc>
          <w:tcPr>
            <w:tcW w:w="2590" w:type="dxa"/>
            <w:vMerge w:val="restart"/>
            <w:shd w:val="clear" w:color="auto" w:fill="auto"/>
            <w:tcMar>
              <w:top w:w="80" w:type="dxa"/>
              <w:left w:w="80" w:type="dxa"/>
              <w:bottom w:w="80" w:type="dxa"/>
              <w:right w:w="80" w:type="dxa"/>
            </w:tcMar>
          </w:tcPr>
          <w:p w14:paraId="1BA5EFCF"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Utiliser le lexique spécifique des unités usuelles: </w:t>
            </w:r>
          </w:p>
          <w:p w14:paraId="47EDA214"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-euros</w:t>
            </w:r>
          </w:p>
          <w:p w14:paraId="026FB6DB"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-double et moitiés</w:t>
            </w:r>
          </w:p>
          <w:p w14:paraId="12C69E04" w14:textId="77777777" w:rsidR="002B066D" w:rsidRDefault="002B066D">
            <w:pPr>
              <w:rPr>
                <w:rFonts w:ascii="Arial" w:eastAsia="Calibri" w:hAnsi="Arial" w:cs="Calibri"/>
                <w:color w:val="000000"/>
                <w:sz w:val="22"/>
                <w:szCs w:val="22"/>
                <w:u w:color="000000"/>
                <w:lang w:val="fr-FR"/>
              </w:rPr>
            </w:pPr>
          </w:p>
          <w:p w14:paraId="68A8CA9B" w14:textId="77777777" w:rsidR="002B066D" w:rsidRDefault="002B066D">
            <w:pPr>
              <w:rPr>
                <w:rFonts w:ascii="Arial" w:eastAsia="Calibri" w:hAnsi="Arial" w:cs="Calibri"/>
                <w:color w:val="000000"/>
                <w:sz w:val="22"/>
                <w:szCs w:val="22"/>
                <w:u w:color="000000"/>
                <w:lang w:val="fr-FR"/>
              </w:rPr>
            </w:pPr>
          </w:p>
          <w:p w14:paraId="2E719445" w14:textId="77777777" w:rsidR="002B066D" w:rsidRDefault="002B066D">
            <w:pPr>
              <w:rPr>
                <w:rFonts w:ascii="Arial" w:eastAsia="Calibri" w:hAnsi="Arial" w:cs="Calibri"/>
                <w:color w:val="000000"/>
                <w:sz w:val="22"/>
                <w:szCs w:val="22"/>
                <w:u w:color="000000"/>
                <w:lang w:val="fr-FR"/>
              </w:rPr>
            </w:pPr>
          </w:p>
          <w:p w14:paraId="5651ED7D" w14:textId="77777777" w:rsidR="002B066D"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Mesurer avec report d’unité.</w:t>
            </w:r>
          </w:p>
          <w:p w14:paraId="2010A6C2" w14:textId="77777777" w:rsidR="002B066D"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Encadrer des mesures.</w:t>
            </w:r>
          </w:p>
          <w:p w14:paraId="0E83F6C6" w14:textId="77777777" w:rsidR="002B066D"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Instruments : bande de papier, ficelle, règle graduée, mètre.</w:t>
            </w:r>
          </w:p>
          <w:p w14:paraId="779EB2FD" w14:textId="77777777" w:rsidR="009D2C11" w:rsidRDefault="009D2C11">
            <w:pPr>
              <w:rPr>
                <w:rFonts w:ascii="Arial" w:eastAsia="Calibri" w:hAnsi="Arial" w:cs="Calibri"/>
                <w:color w:val="000000"/>
                <w:sz w:val="22"/>
                <w:szCs w:val="22"/>
                <w:u w:color="000000"/>
                <w:lang w:val="fr-FR"/>
              </w:rPr>
            </w:pPr>
          </w:p>
          <w:p w14:paraId="1E45826F" w14:textId="77777777" w:rsidR="009D2C11" w:rsidRDefault="009D2C11">
            <w:pPr>
              <w:rPr>
                <w:rFonts w:ascii="Arial" w:eastAsia="Calibri" w:hAnsi="Arial" w:cs="Calibri"/>
                <w:color w:val="000000"/>
                <w:sz w:val="22"/>
                <w:szCs w:val="22"/>
                <w:u w:color="000000"/>
                <w:lang w:val="fr-FR"/>
              </w:rPr>
            </w:pPr>
          </w:p>
          <w:p w14:paraId="6BA98CCD"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Comparaison de longueur (double/Moitié)</w:t>
            </w:r>
          </w:p>
          <w:p w14:paraId="7B4EE73D"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Comparaison de masse à l’aide de balance.</w:t>
            </w:r>
          </w:p>
          <w:p w14:paraId="3911A3CC"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La durée (jours/semaine)</w:t>
            </w:r>
          </w:p>
          <w:p w14:paraId="39DA2BDB" w14:textId="3C31CABB" w:rsidR="009D2C11" w:rsidRPr="00DC2BF9" w:rsidRDefault="009D2C11">
            <w:pPr>
              <w:rPr>
                <w:rFonts w:ascii="Arial" w:hAnsi="Arial"/>
                <w:sz w:val="22"/>
                <w:szCs w:val="22"/>
                <w:lang w:val="fr-FR"/>
              </w:rPr>
            </w:pPr>
            <w:r>
              <w:rPr>
                <w:rFonts w:ascii="Arial" w:eastAsia="Calibri" w:hAnsi="Arial" w:cs="Calibri"/>
                <w:color w:val="000000"/>
                <w:sz w:val="22"/>
                <w:szCs w:val="22"/>
                <w:u w:color="000000"/>
                <w:lang w:val="fr-FR"/>
              </w:rPr>
              <w:t>Les prix en euros</w:t>
            </w:r>
          </w:p>
        </w:tc>
        <w:tc>
          <w:tcPr>
            <w:tcW w:w="2590" w:type="dxa"/>
            <w:vMerge w:val="restart"/>
            <w:shd w:val="clear" w:color="auto" w:fill="auto"/>
            <w:tcMar>
              <w:top w:w="80" w:type="dxa"/>
              <w:left w:w="80" w:type="dxa"/>
              <w:bottom w:w="80" w:type="dxa"/>
              <w:right w:w="80" w:type="dxa"/>
            </w:tcMar>
          </w:tcPr>
          <w:p w14:paraId="01D14010"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Utiliser le lexique spécifique des unités usuelles: </w:t>
            </w:r>
          </w:p>
          <w:p w14:paraId="53934E93"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-cm, m, km</w:t>
            </w:r>
          </w:p>
          <w:p w14:paraId="553A300D"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-centimes d’euros, euros</w:t>
            </w:r>
          </w:p>
          <w:p w14:paraId="34523A9D" w14:textId="77777777" w:rsidR="004C0E04" w:rsidRPr="00DC2BF9" w:rsidRDefault="004C0E04">
            <w:pPr>
              <w:rPr>
                <w:rFonts w:ascii="Arial" w:hAnsi="Arial"/>
                <w:sz w:val="22"/>
                <w:szCs w:val="22"/>
                <w:lang w:val="fr-FR"/>
              </w:rPr>
            </w:pPr>
          </w:p>
          <w:p w14:paraId="519F7559"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-minutes, heures</w:t>
            </w:r>
          </w:p>
          <w:p w14:paraId="6D65A8C7" w14:textId="77777777" w:rsidR="002B066D" w:rsidRDefault="002B066D">
            <w:pPr>
              <w:rPr>
                <w:rFonts w:ascii="Arial" w:eastAsia="Calibri" w:hAnsi="Arial" w:cs="Calibri"/>
                <w:color w:val="000000"/>
                <w:sz w:val="22"/>
                <w:szCs w:val="22"/>
                <w:u w:color="000000"/>
                <w:lang w:val="fr-FR"/>
              </w:rPr>
            </w:pPr>
          </w:p>
          <w:p w14:paraId="7008C523" w14:textId="77777777" w:rsidR="002B066D" w:rsidRDefault="002B066D">
            <w:pPr>
              <w:rPr>
                <w:rFonts w:ascii="Arial" w:eastAsia="Calibri" w:hAnsi="Arial" w:cs="Calibri"/>
                <w:color w:val="000000"/>
                <w:sz w:val="22"/>
                <w:szCs w:val="22"/>
                <w:u w:color="000000"/>
                <w:lang w:val="fr-FR"/>
              </w:rPr>
            </w:pPr>
          </w:p>
          <w:p w14:paraId="1B7FD0D2" w14:textId="77777777" w:rsidR="002B066D" w:rsidRPr="00DC2BF9" w:rsidRDefault="002B066D">
            <w:pPr>
              <w:rPr>
                <w:rFonts w:ascii="Arial" w:hAnsi="Arial"/>
                <w:sz w:val="22"/>
                <w:szCs w:val="22"/>
                <w:lang w:val="fr-FR"/>
              </w:rPr>
            </w:pPr>
            <w:r>
              <w:rPr>
                <w:rFonts w:ascii="Arial" w:eastAsia="Calibri" w:hAnsi="Arial" w:cs="Calibri"/>
                <w:color w:val="000000"/>
                <w:sz w:val="22"/>
                <w:szCs w:val="22"/>
                <w:u w:color="000000"/>
                <w:lang w:val="fr-FR"/>
              </w:rPr>
              <w:t>Instruments : balance à plateau, verre mesureur.</w:t>
            </w:r>
          </w:p>
          <w:p w14:paraId="5D3B41D9" w14:textId="77777777" w:rsidR="004C0E04" w:rsidRDefault="004C0E04">
            <w:pPr>
              <w:rPr>
                <w:rFonts w:ascii="Arial" w:hAnsi="Arial"/>
                <w:sz w:val="22"/>
                <w:szCs w:val="22"/>
                <w:lang w:val="fr-FR"/>
              </w:rPr>
            </w:pPr>
          </w:p>
          <w:p w14:paraId="4559FA79" w14:textId="77777777" w:rsidR="009D2C11" w:rsidRDefault="009D2C11">
            <w:pPr>
              <w:rPr>
                <w:rFonts w:ascii="Arial" w:hAnsi="Arial"/>
                <w:sz w:val="22"/>
                <w:szCs w:val="22"/>
                <w:lang w:val="fr-FR"/>
              </w:rPr>
            </w:pPr>
          </w:p>
          <w:p w14:paraId="27EAC93A" w14:textId="77777777" w:rsidR="009D2C11" w:rsidRDefault="009D2C11">
            <w:pPr>
              <w:rPr>
                <w:rFonts w:ascii="Arial" w:hAnsi="Arial"/>
                <w:sz w:val="22"/>
                <w:szCs w:val="22"/>
                <w:lang w:val="fr-FR"/>
              </w:rPr>
            </w:pPr>
          </w:p>
          <w:p w14:paraId="753684AB" w14:textId="77777777" w:rsidR="009D2C11" w:rsidRDefault="009D2C11">
            <w:pPr>
              <w:rPr>
                <w:rFonts w:ascii="Arial" w:hAnsi="Arial"/>
                <w:sz w:val="22"/>
                <w:szCs w:val="22"/>
                <w:lang w:val="fr-FR"/>
              </w:rPr>
            </w:pPr>
          </w:p>
          <w:p w14:paraId="478C82B7" w14:textId="77777777" w:rsidR="009D2C11" w:rsidRDefault="009D2C11">
            <w:pPr>
              <w:rPr>
                <w:rFonts w:ascii="Arial" w:hAnsi="Arial"/>
                <w:sz w:val="22"/>
                <w:szCs w:val="22"/>
                <w:lang w:val="fr-FR"/>
              </w:rPr>
            </w:pPr>
          </w:p>
          <w:p w14:paraId="2185A29D" w14:textId="77777777" w:rsidR="009D2C11" w:rsidRDefault="009D2C11">
            <w:pPr>
              <w:rPr>
                <w:rFonts w:ascii="Arial" w:hAnsi="Arial"/>
                <w:sz w:val="22"/>
                <w:szCs w:val="22"/>
                <w:lang w:val="fr-FR"/>
              </w:rPr>
            </w:pPr>
            <w:r>
              <w:rPr>
                <w:rFonts w:ascii="Arial" w:hAnsi="Arial"/>
                <w:sz w:val="22"/>
                <w:szCs w:val="22"/>
                <w:lang w:val="fr-FR"/>
              </w:rPr>
              <w:t xml:space="preserve">Mesurer en cm, </w:t>
            </w:r>
            <w:proofErr w:type="spellStart"/>
            <w:proofErr w:type="gramStart"/>
            <w:r>
              <w:rPr>
                <w:rFonts w:ascii="Arial" w:hAnsi="Arial"/>
                <w:sz w:val="22"/>
                <w:szCs w:val="22"/>
                <w:lang w:val="fr-FR"/>
              </w:rPr>
              <w:t>dm,m</w:t>
            </w:r>
            <w:proofErr w:type="spellEnd"/>
            <w:r>
              <w:rPr>
                <w:rFonts w:ascii="Arial" w:hAnsi="Arial"/>
                <w:sz w:val="22"/>
                <w:szCs w:val="22"/>
                <w:lang w:val="fr-FR"/>
              </w:rPr>
              <w:t>.</w:t>
            </w:r>
            <w:proofErr w:type="gramEnd"/>
          </w:p>
          <w:p w14:paraId="20191DE5" w14:textId="77777777" w:rsidR="009D2C11" w:rsidRDefault="009D2C11">
            <w:pPr>
              <w:rPr>
                <w:rFonts w:ascii="Arial" w:hAnsi="Arial"/>
                <w:sz w:val="22"/>
                <w:szCs w:val="22"/>
                <w:lang w:val="fr-FR"/>
              </w:rPr>
            </w:pPr>
            <w:r>
              <w:rPr>
                <w:rFonts w:ascii="Arial" w:hAnsi="Arial"/>
                <w:sz w:val="22"/>
                <w:szCs w:val="22"/>
                <w:lang w:val="fr-FR"/>
              </w:rPr>
              <w:t>Mesurer des masses en g et kg sans relation.</w:t>
            </w:r>
          </w:p>
          <w:p w14:paraId="3CF35F4C" w14:textId="77777777" w:rsidR="009D2C11" w:rsidRDefault="009D2C11">
            <w:pPr>
              <w:rPr>
                <w:rFonts w:ascii="Arial" w:hAnsi="Arial"/>
                <w:sz w:val="22"/>
                <w:szCs w:val="22"/>
                <w:lang w:val="fr-FR"/>
              </w:rPr>
            </w:pPr>
            <w:r>
              <w:rPr>
                <w:rFonts w:ascii="Arial" w:hAnsi="Arial"/>
                <w:sz w:val="22"/>
                <w:szCs w:val="22"/>
                <w:lang w:val="fr-FR"/>
              </w:rPr>
              <w:t>Les contenances en l.</w:t>
            </w:r>
          </w:p>
          <w:p w14:paraId="59083374" w14:textId="77777777" w:rsidR="009D2C11" w:rsidRDefault="009D2C11">
            <w:pPr>
              <w:rPr>
                <w:rFonts w:ascii="Arial" w:hAnsi="Arial"/>
                <w:sz w:val="22"/>
                <w:szCs w:val="22"/>
                <w:lang w:val="fr-FR"/>
              </w:rPr>
            </w:pPr>
            <w:r>
              <w:rPr>
                <w:rFonts w:ascii="Arial" w:hAnsi="Arial"/>
                <w:sz w:val="22"/>
                <w:szCs w:val="22"/>
                <w:lang w:val="fr-FR"/>
              </w:rPr>
              <w:t>Mettre en relation les jours/heures, les heures/minutes.</w:t>
            </w:r>
          </w:p>
          <w:p w14:paraId="117ABA92" w14:textId="5E21FD88" w:rsidR="009D2C11" w:rsidRPr="00DC2BF9" w:rsidRDefault="009D2C11">
            <w:pPr>
              <w:rPr>
                <w:rFonts w:ascii="Arial" w:hAnsi="Arial"/>
                <w:sz w:val="22"/>
                <w:szCs w:val="22"/>
                <w:lang w:val="fr-FR"/>
              </w:rPr>
            </w:pPr>
          </w:p>
        </w:tc>
        <w:tc>
          <w:tcPr>
            <w:tcW w:w="2590" w:type="dxa"/>
            <w:vMerge w:val="restart"/>
            <w:shd w:val="clear" w:color="auto" w:fill="auto"/>
            <w:tcMar>
              <w:top w:w="80" w:type="dxa"/>
              <w:left w:w="80" w:type="dxa"/>
              <w:bottom w:w="80" w:type="dxa"/>
              <w:right w:w="80" w:type="dxa"/>
            </w:tcMar>
          </w:tcPr>
          <w:p w14:paraId="2C5421F2"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 xml:space="preserve">Utiliser le lexique spécifique des unités usuelles: </w:t>
            </w:r>
          </w:p>
          <w:p w14:paraId="32A70F84"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-mm, cm, m, km</w:t>
            </w:r>
          </w:p>
          <w:p w14:paraId="4E0B032F"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-g, kg</w:t>
            </w:r>
          </w:p>
          <w:p w14:paraId="1785FFD0" w14:textId="77777777" w:rsidR="004C0E04" w:rsidRPr="00B506B0" w:rsidRDefault="00DC2BF9">
            <w:pPr>
              <w:rPr>
                <w:rFonts w:ascii="Arial" w:hAnsi="Arial"/>
                <w:sz w:val="22"/>
                <w:szCs w:val="22"/>
              </w:rPr>
            </w:pPr>
            <w:r w:rsidRPr="00B506B0">
              <w:rPr>
                <w:rFonts w:ascii="Arial" w:eastAsia="Calibri" w:hAnsi="Arial" w:cs="Calibri"/>
                <w:color w:val="000000"/>
                <w:sz w:val="22"/>
                <w:szCs w:val="22"/>
                <w:u w:color="000000"/>
              </w:rPr>
              <w:t>cl, l</w:t>
            </w:r>
          </w:p>
          <w:p w14:paraId="0AB38AF5" w14:textId="77777777" w:rsidR="004C0E04" w:rsidRPr="00B506B0" w:rsidRDefault="004C0E04">
            <w:pPr>
              <w:rPr>
                <w:rFonts w:ascii="Arial" w:hAnsi="Arial"/>
                <w:sz w:val="22"/>
                <w:szCs w:val="22"/>
              </w:rPr>
            </w:pPr>
          </w:p>
          <w:p w14:paraId="24E69BEB" w14:textId="77777777" w:rsidR="004C0E04" w:rsidRPr="00DC2BF9" w:rsidRDefault="00DC2BF9">
            <w:pPr>
              <w:rPr>
                <w:rFonts w:ascii="Arial" w:hAnsi="Arial"/>
                <w:sz w:val="22"/>
                <w:szCs w:val="22"/>
                <w:lang w:val="fr-FR"/>
              </w:rPr>
            </w:pPr>
            <w:r w:rsidRPr="00DC2BF9">
              <w:rPr>
                <w:rFonts w:ascii="Arial" w:eastAsia="Calibri" w:hAnsi="Arial" w:cs="Calibri"/>
                <w:color w:val="000000"/>
                <w:sz w:val="22"/>
                <w:szCs w:val="22"/>
                <w:u w:color="000000"/>
                <w:lang w:val="fr-FR"/>
              </w:rPr>
              <w:t>-centimes d’euros, euros</w:t>
            </w:r>
          </w:p>
          <w:p w14:paraId="3DF841B7" w14:textId="77777777" w:rsidR="004C0E04" w:rsidRDefault="00DC2BF9">
            <w:pPr>
              <w:rPr>
                <w:rFonts w:ascii="Arial" w:eastAsia="Calibri" w:hAnsi="Arial" w:cs="Calibri"/>
                <w:color w:val="000000"/>
                <w:sz w:val="22"/>
                <w:szCs w:val="22"/>
                <w:u w:color="000000"/>
                <w:lang w:val="fr-FR"/>
              </w:rPr>
            </w:pPr>
            <w:r w:rsidRPr="00DC2BF9">
              <w:rPr>
                <w:rFonts w:ascii="Arial" w:eastAsia="Calibri" w:hAnsi="Arial" w:cs="Calibri"/>
                <w:color w:val="000000"/>
                <w:sz w:val="22"/>
                <w:szCs w:val="22"/>
                <w:u w:color="000000"/>
                <w:lang w:val="fr-FR"/>
              </w:rPr>
              <w:t>-secondes, minutes, heures</w:t>
            </w:r>
          </w:p>
          <w:p w14:paraId="77FDDDEC" w14:textId="77777777" w:rsidR="002B066D" w:rsidRDefault="002B066D">
            <w:pPr>
              <w:rPr>
                <w:rFonts w:ascii="Arial" w:eastAsia="Calibri" w:hAnsi="Arial" w:cs="Calibri"/>
                <w:color w:val="000000"/>
                <w:sz w:val="22"/>
                <w:szCs w:val="22"/>
                <w:u w:color="000000"/>
                <w:lang w:val="fr-FR"/>
              </w:rPr>
            </w:pPr>
          </w:p>
          <w:p w14:paraId="77D27D24" w14:textId="77777777" w:rsidR="002B066D" w:rsidRDefault="002B066D">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Relations entre unités et grandeurs/</w:t>
            </w:r>
          </w:p>
          <w:p w14:paraId="6117C1FE" w14:textId="77777777" w:rsidR="009D2C11" w:rsidRDefault="009D2C11">
            <w:pPr>
              <w:rPr>
                <w:rFonts w:ascii="Arial" w:eastAsia="Calibri" w:hAnsi="Arial" w:cs="Calibri"/>
                <w:color w:val="000000"/>
                <w:sz w:val="22"/>
                <w:szCs w:val="22"/>
                <w:u w:color="000000"/>
                <w:lang w:val="fr-FR"/>
              </w:rPr>
            </w:pPr>
          </w:p>
          <w:p w14:paraId="677A071C" w14:textId="77777777" w:rsidR="009D2C11" w:rsidRDefault="009D2C11">
            <w:pPr>
              <w:rPr>
                <w:rFonts w:ascii="Arial" w:eastAsia="Calibri" w:hAnsi="Arial" w:cs="Calibri"/>
                <w:color w:val="000000"/>
                <w:sz w:val="22"/>
                <w:szCs w:val="22"/>
                <w:u w:color="000000"/>
                <w:lang w:val="fr-FR"/>
              </w:rPr>
            </w:pPr>
          </w:p>
          <w:p w14:paraId="4F6FB535" w14:textId="77777777" w:rsidR="009D2C11" w:rsidRDefault="009D2C11">
            <w:pPr>
              <w:rPr>
                <w:rFonts w:ascii="Arial" w:eastAsia="Calibri" w:hAnsi="Arial" w:cs="Calibri"/>
                <w:color w:val="000000"/>
                <w:sz w:val="22"/>
                <w:szCs w:val="22"/>
                <w:u w:color="000000"/>
                <w:lang w:val="fr-FR"/>
              </w:rPr>
            </w:pPr>
          </w:p>
          <w:p w14:paraId="7943D6D9"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Mesurer en mm et km.</w:t>
            </w:r>
          </w:p>
          <w:p w14:paraId="19F50D03"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Mesurer les masses en g, kg et tonne avec relation.</w:t>
            </w:r>
          </w:p>
          <w:p w14:paraId="35E5A577" w14:textId="77777777" w:rsidR="009D2C11" w:rsidRDefault="009D2C11">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Les contenances en cl et l.</w:t>
            </w:r>
          </w:p>
          <w:p w14:paraId="09CCF88A" w14:textId="77777777" w:rsidR="009D2C11" w:rsidRDefault="00DB4E07">
            <w:pPr>
              <w:rPr>
                <w:rFonts w:ascii="Arial" w:eastAsia="Calibri" w:hAnsi="Arial" w:cs="Calibri"/>
                <w:color w:val="000000"/>
                <w:sz w:val="22"/>
                <w:szCs w:val="22"/>
                <w:u w:color="000000"/>
                <w:lang w:val="fr-FR"/>
              </w:rPr>
            </w:pPr>
            <w:r>
              <w:rPr>
                <w:rFonts w:ascii="Arial" w:eastAsia="Calibri" w:hAnsi="Arial" w:cs="Calibri"/>
                <w:color w:val="000000"/>
                <w:sz w:val="22"/>
                <w:szCs w:val="22"/>
                <w:u w:color="000000"/>
                <w:lang w:val="fr-FR"/>
              </w:rPr>
              <w:t>Mise en relation mois/année/siècle.</w:t>
            </w:r>
          </w:p>
          <w:p w14:paraId="61379BC5" w14:textId="37F53288" w:rsidR="00DB4E07" w:rsidRPr="00DC2BF9" w:rsidRDefault="00DB4E07">
            <w:pPr>
              <w:rPr>
                <w:rFonts w:ascii="Arial" w:hAnsi="Arial"/>
                <w:sz w:val="22"/>
                <w:szCs w:val="22"/>
                <w:lang w:val="fr-FR"/>
              </w:rPr>
            </w:pPr>
            <w:r>
              <w:rPr>
                <w:rFonts w:ascii="Arial" w:eastAsia="Calibri" w:hAnsi="Arial" w:cs="Calibri"/>
                <w:color w:val="000000"/>
                <w:sz w:val="22"/>
                <w:szCs w:val="22"/>
                <w:u w:color="000000"/>
                <w:lang w:val="fr-FR"/>
              </w:rPr>
              <w:t>Minute/seconde.</w:t>
            </w:r>
          </w:p>
        </w:tc>
      </w:tr>
      <w:tr w:rsidR="004C0E04" w:rsidRPr="00DC2BF9" w14:paraId="0862DB56" w14:textId="77777777" w:rsidTr="007D0F0D">
        <w:trPr>
          <w:trHeight w:val="250"/>
        </w:trPr>
        <w:tc>
          <w:tcPr>
            <w:tcW w:w="1111" w:type="dxa"/>
            <w:shd w:val="clear" w:color="auto" w:fill="auto"/>
            <w:tcMar>
              <w:top w:w="80" w:type="dxa"/>
              <w:left w:w="80" w:type="dxa"/>
              <w:bottom w:w="80" w:type="dxa"/>
              <w:right w:w="80" w:type="dxa"/>
            </w:tcMar>
          </w:tcPr>
          <w:p w14:paraId="4EDFED58" w14:textId="17677305" w:rsidR="004C0E04" w:rsidRPr="00DC2BF9" w:rsidRDefault="00DC2BF9">
            <w:pPr>
              <w:jc w:val="center"/>
              <w:rPr>
                <w:rFonts w:ascii="Arial" w:hAnsi="Arial"/>
                <w:sz w:val="22"/>
                <w:szCs w:val="22"/>
                <w:lang w:val="fr-FR"/>
              </w:rPr>
            </w:pPr>
            <w:r w:rsidRPr="00DC2BF9">
              <w:rPr>
                <w:rFonts w:ascii="Arial" w:eastAsia="Calibri" w:hAnsi="Arial" w:cs="Calibri"/>
                <w:color w:val="000000"/>
                <w:sz w:val="22"/>
                <w:szCs w:val="22"/>
                <w:u w:color="000000"/>
                <w:lang w:val="fr-FR"/>
              </w:rPr>
              <w:t>2</w:t>
            </w:r>
          </w:p>
        </w:tc>
        <w:tc>
          <w:tcPr>
            <w:tcW w:w="2683" w:type="dxa"/>
            <w:gridSpan w:val="2"/>
            <w:vMerge/>
            <w:shd w:val="clear" w:color="auto" w:fill="auto"/>
          </w:tcPr>
          <w:p w14:paraId="7FA123DA" w14:textId="77777777" w:rsidR="004C0E04" w:rsidRPr="00DC2BF9" w:rsidRDefault="004C0E04">
            <w:pPr>
              <w:rPr>
                <w:rFonts w:ascii="Arial" w:hAnsi="Arial"/>
                <w:sz w:val="22"/>
                <w:szCs w:val="22"/>
                <w:lang w:val="fr-FR"/>
              </w:rPr>
            </w:pPr>
          </w:p>
        </w:tc>
        <w:tc>
          <w:tcPr>
            <w:tcW w:w="3974" w:type="dxa"/>
            <w:vMerge/>
            <w:shd w:val="clear" w:color="auto" w:fill="auto"/>
          </w:tcPr>
          <w:p w14:paraId="63E96F0F" w14:textId="77777777" w:rsidR="004C0E04" w:rsidRPr="00DC2BF9" w:rsidRDefault="004C0E04">
            <w:pPr>
              <w:rPr>
                <w:rFonts w:ascii="Arial" w:hAnsi="Arial"/>
                <w:sz w:val="22"/>
                <w:szCs w:val="22"/>
                <w:lang w:val="fr-FR"/>
              </w:rPr>
            </w:pPr>
          </w:p>
        </w:tc>
        <w:tc>
          <w:tcPr>
            <w:tcW w:w="2590" w:type="dxa"/>
            <w:vMerge/>
            <w:shd w:val="clear" w:color="auto" w:fill="auto"/>
          </w:tcPr>
          <w:p w14:paraId="0D567EE0" w14:textId="77777777" w:rsidR="004C0E04" w:rsidRPr="00DC2BF9" w:rsidRDefault="004C0E04">
            <w:pPr>
              <w:rPr>
                <w:rFonts w:ascii="Arial" w:hAnsi="Arial"/>
                <w:sz w:val="22"/>
                <w:szCs w:val="22"/>
                <w:lang w:val="fr-FR"/>
              </w:rPr>
            </w:pPr>
          </w:p>
        </w:tc>
        <w:tc>
          <w:tcPr>
            <w:tcW w:w="2590" w:type="dxa"/>
            <w:vMerge/>
            <w:shd w:val="clear" w:color="auto" w:fill="auto"/>
          </w:tcPr>
          <w:p w14:paraId="4A4E047B" w14:textId="77777777" w:rsidR="004C0E04" w:rsidRPr="00DC2BF9" w:rsidRDefault="004C0E04">
            <w:pPr>
              <w:rPr>
                <w:rFonts w:ascii="Arial" w:hAnsi="Arial"/>
                <w:sz w:val="22"/>
                <w:szCs w:val="22"/>
                <w:lang w:val="fr-FR"/>
              </w:rPr>
            </w:pPr>
          </w:p>
        </w:tc>
        <w:tc>
          <w:tcPr>
            <w:tcW w:w="2590" w:type="dxa"/>
            <w:vMerge/>
            <w:shd w:val="clear" w:color="auto" w:fill="auto"/>
          </w:tcPr>
          <w:p w14:paraId="2E0EC9DC" w14:textId="77777777" w:rsidR="004C0E04" w:rsidRPr="00DC2BF9" w:rsidRDefault="004C0E04">
            <w:pPr>
              <w:rPr>
                <w:rFonts w:ascii="Arial" w:hAnsi="Arial"/>
                <w:sz w:val="22"/>
                <w:szCs w:val="22"/>
                <w:lang w:val="fr-FR"/>
              </w:rPr>
            </w:pPr>
          </w:p>
        </w:tc>
      </w:tr>
      <w:tr w:rsidR="004C0E04" w:rsidRPr="00DC2BF9" w14:paraId="098E2CDD" w14:textId="77777777" w:rsidTr="007D0F0D">
        <w:trPr>
          <w:trHeight w:val="250"/>
        </w:trPr>
        <w:tc>
          <w:tcPr>
            <w:tcW w:w="1111" w:type="dxa"/>
            <w:shd w:val="clear" w:color="auto" w:fill="FF6600"/>
            <w:tcMar>
              <w:top w:w="80" w:type="dxa"/>
              <w:left w:w="80" w:type="dxa"/>
              <w:bottom w:w="80" w:type="dxa"/>
              <w:right w:w="80" w:type="dxa"/>
            </w:tcMar>
          </w:tcPr>
          <w:p w14:paraId="5385209F" w14:textId="77777777" w:rsidR="004C0E04" w:rsidRPr="00DC2BF9" w:rsidRDefault="00DC2BF9">
            <w:pPr>
              <w:jc w:val="center"/>
              <w:rPr>
                <w:rFonts w:ascii="Arial" w:hAnsi="Arial"/>
                <w:sz w:val="22"/>
                <w:szCs w:val="22"/>
                <w:lang w:val="fr-FR"/>
              </w:rPr>
            </w:pPr>
            <w:r w:rsidRPr="00DC2BF9">
              <w:rPr>
                <w:rFonts w:ascii="Arial" w:eastAsia="Calibri" w:hAnsi="Arial" w:cs="Calibri"/>
                <w:color w:val="000000"/>
                <w:sz w:val="22"/>
                <w:szCs w:val="22"/>
                <w:u w:color="000000"/>
                <w:lang w:val="fr-FR"/>
              </w:rPr>
              <w:t>3</w:t>
            </w:r>
          </w:p>
        </w:tc>
        <w:tc>
          <w:tcPr>
            <w:tcW w:w="2683" w:type="dxa"/>
            <w:gridSpan w:val="2"/>
            <w:vMerge/>
            <w:shd w:val="clear" w:color="auto" w:fill="auto"/>
          </w:tcPr>
          <w:p w14:paraId="35415E50" w14:textId="77777777" w:rsidR="004C0E04" w:rsidRPr="00DC2BF9" w:rsidRDefault="004C0E04">
            <w:pPr>
              <w:rPr>
                <w:rFonts w:ascii="Arial" w:hAnsi="Arial"/>
                <w:sz w:val="22"/>
                <w:szCs w:val="22"/>
                <w:lang w:val="fr-FR"/>
              </w:rPr>
            </w:pPr>
          </w:p>
        </w:tc>
        <w:tc>
          <w:tcPr>
            <w:tcW w:w="3974" w:type="dxa"/>
            <w:vMerge/>
            <w:shd w:val="clear" w:color="auto" w:fill="auto"/>
          </w:tcPr>
          <w:p w14:paraId="27CBE1C7" w14:textId="77777777" w:rsidR="004C0E04" w:rsidRPr="00DC2BF9" w:rsidRDefault="004C0E04">
            <w:pPr>
              <w:rPr>
                <w:rFonts w:ascii="Arial" w:hAnsi="Arial"/>
                <w:sz w:val="22"/>
                <w:szCs w:val="22"/>
                <w:lang w:val="fr-FR"/>
              </w:rPr>
            </w:pPr>
          </w:p>
        </w:tc>
        <w:tc>
          <w:tcPr>
            <w:tcW w:w="2590" w:type="dxa"/>
            <w:vMerge/>
            <w:shd w:val="clear" w:color="auto" w:fill="auto"/>
          </w:tcPr>
          <w:p w14:paraId="53A16A68" w14:textId="77777777" w:rsidR="004C0E04" w:rsidRPr="00DC2BF9" w:rsidRDefault="004C0E04">
            <w:pPr>
              <w:rPr>
                <w:rFonts w:ascii="Arial" w:hAnsi="Arial"/>
                <w:sz w:val="22"/>
                <w:szCs w:val="22"/>
                <w:lang w:val="fr-FR"/>
              </w:rPr>
            </w:pPr>
          </w:p>
        </w:tc>
        <w:tc>
          <w:tcPr>
            <w:tcW w:w="2590" w:type="dxa"/>
            <w:vMerge/>
            <w:shd w:val="clear" w:color="auto" w:fill="auto"/>
          </w:tcPr>
          <w:p w14:paraId="727BECD2" w14:textId="77777777" w:rsidR="004C0E04" w:rsidRPr="00DC2BF9" w:rsidRDefault="004C0E04">
            <w:pPr>
              <w:rPr>
                <w:rFonts w:ascii="Arial" w:hAnsi="Arial"/>
                <w:sz w:val="22"/>
                <w:szCs w:val="22"/>
                <w:lang w:val="fr-FR"/>
              </w:rPr>
            </w:pPr>
          </w:p>
        </w:tc>
        <w:tc>
          <w:tcPr>
            <w:tcW w:w="2590" w:type="dxa"/>
            <w:vMerge/>
            <w:shd w:val="clear" w:color="auto" w:fill="auto"/>
          </w:tcPr>
          <w:p w14:paraId="17393AB7" w14:textId="77777777" w:rsidR="004C0E04" w:rsidRPr="00DC2BF9" w:rsidRDefault="004C0E04">
            <w:pPr>
              <w:rPr>
                <w:rFonts w:ascii="Arial" w:hAnsi="Arial"/>
                <w:sz w:val="22"/>
                <w:szCs w:val="22"/>
                <w:lang w:val="fr-FR"/>
              </w:rPr>
            </w:pPr>
          </w:p>
        </w:tc>
      </w:tr>
      <w:tr w:rsidR="004C0E04" w:rsidRPr="00DC2BF9" w14:paraId="4B5AF2BB" w14:textId="77777777" w:rsidTr="007D0F0D">
        <w:trPr>
          <w:trHeight w:val="250"/>
        </w:trPr>
        <w:tc>
          <w:tcPr>
            <w:tcW w:w="1111" w:type="dxa"/>
            <w:shd w:val="clear" w:color="auto" w:fill="auto"/>
            <w:tcMar>
              <w:top w:w="80" w:type="dxa"/>
              <w:left w:w="80" w:type="dxa"/>
              <w:bottom w:w="80" w:type="dxa"/>
              <w:right w:w="80" w:type="dxa"/>
            </w:tcMar>
          </w:tcPr>
          <w:p w14:paraId="2E5BDE79" w14:textId="77777777" w:rsidR="004C0E04" w:rsidRPr="00DC2BF9" w:rsidRDefault="00DC2BF9">
            <w:pPr>
              <w:jc w:val="center"/>
              <w:rPr>
                <w:rFonts w:ascii="Arial" w:hAnsi="Arial"/>
                <w:sz w:val="22"/>
                <w:szCs w:val="22"/>
                <w:lang w:val="fr-FR"/>
              </w:rPr>
            </w:pPr>
            <w:r w:rsidRPr="00DC2BF9">
              <w:rPr>
                <w:rFonts w:ascii="Arial" w:eastAsia="Calibri" w:hAnsi="Arial" w:cs="Calibri"/>
                <w:color w:val="000000"/>
                <w:sz w:val="22"/>
                <w:szCs w:val="22"/>
                <w:u w:color="000000"/>
                <w:lang w:val="fr-FR"/>
              </w:rPr>
              <w:t>4</w:t>
            </w:r>
          </w:p>
        </w:tc>
        <w:tc>
          <w:tcPr>
            <w:tcW w:w="2683" w:type="dxa"/>
            <w:gridSpan w:val="2"/>
            <w:vMerge/>
            <w:shd w:val="clear" w:color="auto" w:fill="auto"/>
          </w:tcPr>
          <w:p w14:paraId="157286AD" w14:textId="77777777" w:rsidR="004C0E04" w:rsidRPr="00DC2BF9" w:rsidRDefault="004C0E04">
            <w:pPr>
              <w:rPr>
                <w:rFonts w:ascii="Arial" w:hAnsi="Arial"/>
                <w:sz w:val="22"/>
                <w:szCs w:val="22"/>
                <w:lang w:val="fr-FR"/>
              </w:rPr>
            </w:pPr>
          </w:p>
        </w:tc>
        <w:tc>
          <w:tcPr>
            <w:tcW w:w="3974" w:type="dxa"/>
            <w:vMerge/>
            <w:shd w:val="clear" w:color="auto" w:fill="auto"/>
          </w:tcPr>
          <w:p w14:paraId="65A54F98" w14:textId="77777777" w:rsidR="004C0E04" w:rsidRPr="00DC2BF9" w:rsidRDefault="004C0E04">
            <w:pPr>
              <w:rPr>
                <w:rFonts w:ascii="Arial" w:hAnsi="Arial"/>
                <w:sz w:val="22"/>
                <w:szCs w:val="22"/>
                <w:lang w:val="fr-FR"/>
              </w:rPr>
            </w:pPr>
          </w:p>
        </w:tc>
        <w:tc>
          <w:tcPr>
            <w:tcW w:w="2590" w:type="dxa"/>
            <w:vMerge/>
            <w:shd w:val="clear" w:color="auto" w:fill="auto"/>
          </w:tcPr>
          <w:p w14:paraId="11EB75A1" w14:textId="77777777" w:rsidR="004C0E04" w:rsidRPr="00DC2BF9" w:rsidRDefault="004C0E04">
            <w:pPr>
              <w:rPr>
                <w:rFonts w:ascii="Arial" w:hAnsi="Arial"/>
                <w:sz w:val="22"/>
                <w:szCs w:val="22"/>
                <w:lang w:val="fr-FR"/>
              </w:rPr>
            </w:pPr>
          </w:p>
        </w:tc>
        <w:tc>
          <w:tcPr>
            <w:tcW w:w="2590" w:type="dxa"/>
            <w:vMerge/>
            <w:shd w:val="clear" w:color="auto" w:fill="auto"/>
          </w:tcPr>
          <w:p w14:paraId="110C5B30" w14:textId="77777777" w:rsidR="004C0E04" w:rsidRPr="00DC2BF9" w:rsidRDefault="004C0E04">
            <w:pPr>
              <w:rPr>
                <w:rFonts w:ascii="Arial" w:hAnsi="Arial"/>
                <w:sz w:val="22"/>
                <w:szCs w:val="22"/>
                <w:lang w:val="fr-FR"/>
              </w:rPr>
            </w:pPr>
          </w:p>
        </w:tc>
        <w:tc>
          <w:tcPr>
            <w:tcW w:w="2590" w:type="dxa"/>
            <w:vMerge/>
            <w:shd w:val="clear" w:color="auto" w:fill="auto"/>
          </w:tcPr>
          <w:p w14:paraId="2212EEAC" w14:textId="77777777" w:rsidR="004C0E04" w:rsidRPr="00DC2BF9" w:rsidRDefault="004C0E04">
            <w:pPr>
              <w:rPr>
                <w:rFonts w:ascii="Arial" w:hAnsi="Arial"/>
                <w:sz w:val="22"/>
                <w:szCs w:val="22"/>
                <w:lang w:val="fr-FR"/>
              </w:rPr>
            </w:pPr>
          </w:p>
        </w:tc>
      </w:tr>
      <w:tr w:rsidR="004C0E04" w:rsidRPr="00DC2BF9" w14:paraId="5FF8737A" w14:textId="77777777" w:rsidTr="007D0F0D">
        <w:trPr>
          <w:trHeight w:val="1350"/>
        </w:trPr>
        <w:tc>
          <w:tcPr>
            <w:tcW w:w="1111" w:type="dxa"/>
            <w:shd w:val="clear" w:color="auto" w:fill="auto"/>
            <w:tcMar>
              <w:top w:w="80" w:type="dxa"/>
              <w:left w:w="80" w:type="dxa"/>
              <w:bottom w:w="80" w:type="dxa"/>
              <w:right w:w="80" w:type="dxa"/>
            </w:tcMar>
          </w:tcPr>
          <w:p w14:paraId="7B1EDD40" w14:textId="77777777" w:rsidR="004C0E04" w:rsidRPr="00DC2BF9" w:rsidRDefault="00DC2BF9">
            <w:pPr>
              <w:jc w:val="center"/>
              <w:rPr>
                <w:rFonts w:ascii="Arial" w:hAnsi="Arial"/>
                <w:sz w:val="22"/>
                <w:szCs w:val="22"/>
                <w:lang w:val="fr-FR"/>
              </w:rPr>
            </w:pPr>
            <w:r w:rsidRPr="00DC2BF9">
              <w:rPr>
                <w:rFonts w:ascii="Arial" w:eastAsia="Calibri" w:hAnsi="Arial" w:cs="Calibri"/>
                <w:color w:val="000000"/>
                <w:sz w:val="22"/>
                <w:szCs w:val="22"/>
                <w:u w:color="000000"/>
                <w:lang w:val="fr-FR"/>
              </w:rPr>
              <w:t>5</w:t>
            </w:r>
          </w:p>
        </w:tc>
        <w:tc>
          <w:tcPr>
            <w:tcW w:w="2683" w:type="dxa"/>
            <w:gridSpan w:val="2"/>
            <w:vMerge/>
            <w:shd w:val="clear" w:color="auto" w:fill="auto"/>
          </w:tcPr>
          <w:p w14:paraId="6A1AE0F9" w14:textId="77777777" w:rsidR="004C0E04" w:rsidRPr="00DC2BF9" w:rsidRDefault="004C0E04">
            <w:pPr>
              <w:rPr>
                <w:rFonts w:ascii="Arial" w:hAnsi="Arial"/>
                <w:sz w:val="22"/>
                <w:szCs w:val="22"/>
                <w:lang w:val="fr-FR"/>
              </w:rPr>
            </w:pPr>
          </w:p>
        </w:tc>
        <w:tc>
          <w:tcPr>
            <w:tcW w:w="3974" w:type="dxa"/>
            <w:vMerge/>
            <w:shd w:val="clear" w:color="auto" w:fill="auto"/>
          </w:tcPr>
          <w:p w14:paraId="2435B30F" w14:textId="77777777" w:rsidR="004C0E04" w:rsidRPr="00DC2BF9" w:rsidRDefault="004C0E04">
            <w:pPr>
              <w:rPr>
                <w:rFonts w:ascii="Arial" w:hAnsi="Arial"/>
                <w:sz w:val="22"/>
                <w:szCs w:val="22"/>
                <w:lang w:val="fr-FR"/>
              </w:rPr>
            </w:pPr>
          </w:p>
        </w:tc>
        <w:tc>
          <w:tcPr>
            <w:tcW w:w="2590" w:type="dxa"/>
            <w:vMerge/>
            <w:shd w:val="clear" w:color="auto" w:fill="auto"/>
          </w:tcPr>
          <w:p w14:paraId="3B2310EE" w14:textId="77777777" w:rsidR="004C0E04" w:rsidRPr="00DC2BF9" w:rsidRDefault="004C0E04">
            <w:pPr>
              <w:rPr>
                <w:rFonts w:ascii="Arial" w:hAnsi="Arial"/>
                <w:sz w:val="22"/>
                <w:szCs w:val="22"/>
                <w:lang w:val="fr-FR"/>
              </w:rPr>
            </w:pPr>
          </w:p>
        </w:tc>
        <w:tc>
          <w:tcPr>
            <w:tcW w:w="2590" w:type="dxa"/>
            <w:vMerge/>
            <w:shd w:val="clear" w:color="auto" w:fill="auto"/>
          </w:tcPr>
          <w:p w14:paraId="4B4D4311" w14:textId="77777777" w:rsidR="004C0E04" w:rsidRPr="00DC2BF9" w:rsidRDefault="004C0E04">
            <w:pPr>
              <w:rPr>
                <w:rFonts w:ascii="Arial" w:hAnsi="Arial"/>
                <w:sz w:val="22"/>
                <w:szCs w:val="22"/>
                <w:lang w:val="fr-FR"/>
              </w:rPr>
            </w:pPr>
          </w:p>
        </w:tc>
        <w:tc>
          <w:tcPr>
            <w:tcW w:w="2590" w:type="dxa"/>
            <w:vMerge/>
            <w:shd w:val="clear" w:color="auto" w:fill="auto"/>
          </w:tcPr>
          <w:p w14:paraId="6E12BD63" w14:textId="77777777" w:rsidR="004C0E04" w:rsidRPr="00DC2BF9" w:rsidRDefault="004C0E04">
            <w:pPr>
              <w:rPr>
                <w:rFonts w:ascii="Arial" w:hAnsi="Arial"/>
                <w:sz w:val="22"/>
                <w:szCs w:val="22"/>
                <w:lang w:val="fr-FR"/>
              </w:rPr>
            </w:pPr>
          </w:p>
        </w:tc>
      </w:tr>
    </w:tbl>
    <w:p w14:paraId="5972FA8B" w14:textId="77777777" w:rsidR="004C0E04" w:rsidRPr="00DC2BF9" w:rsidRDefault="004C0E04">
      <w:pPr>
        <w:pStyle w:val="Body"/>
        <w:widowControl w:val="0"/>
        <w:spacing w:line="240" w:lineRule="auto"/>
        <w:rPr>
          <w:rFonts w:ascii="Arial" w:hAnsi="Arial"/>
        </w:rPr>
      </w:pPr>
    </w:p>
    <w:sectPr w:rsidR="004C0E04" w:rsidRPr="00DC2BF9">
      <w:headerReference w:type="default" r:id="rId6"/>
      <w:footerReference w:type="default" r:id="rId7"/>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792D" w14:textId="77777777" w:rsidR="00F423AF" w:rsidRDefault="00F423AF">
      <w:r>
        <w:separator/>
      </w:r>
    </w:p>
  </w:endnote>
  <w:endnote w:type="continuationSeparator" w:id="0">
    <w:p w14:paraId="248BA9F3" w14:textId="77777777" w:rsidR="00F423AF" w:rsidRDefault="00F4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B5F2" w14:textId="77777777" w:rsidR="009D2C11" w:rsidRDefault="009D2C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3CB9" w14:textId="77777777" w:rsidR="00F423AF" w:rsidRDefault="00F423AF">
      <w:r>
        <w:separator/>
      </w:r>
    </w:p>
  </w:footnote>
  <w:footnote w:type="continuationSeparator" w:id="0">
    <w:p w14:paraId="3C0F3290" w14:textId="77777777" w:rsidR="00F423AF" w:rsidRDefault="00F4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FB90" w14:textId="77777777" w:rsidR="009D2C11" w:rsidRDefault="009D2C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0E04"/>
    <w:rsid w:val="002B066D"/>
    <w:rsid w:val="004C0E04"/>
    <w:rsid w:val="007D0F0D"/>
    <w:rsid w:val="00820ADC"/>
    <w:rsid w:val="009D2C11"/>
    <w:rsid w:val="00B506B0"/>
    <w:rsid w:val="00DB4E07"/>
    <w:rsid w:val="00DC2BF9"/>
    <w:rsid w:val="00F423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7D05B"/>
  <w15:docId w15:val="{FC288C99-CA89-42B6-B18F-0B1F9244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1300</Words>
  <Characters>7151</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Activation Office</cp:lastModifiedBy>
  <cp:revision>5</cp:revision>
  <dcterms:created xsi:type="dcterms:W3CDTF">2016-06-24T17:32:00Z</dcterms:created>
  <dcterms:modified xsi:type="dcterms:W3CDTF">2016-06-28T07:37:00Z</dcterms:modified>
</cp:coreProperties>
</file>