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68" w:rsidRDefault="00E82769">
      <w:r>
        <w:t>Stage Technologie C1, C2, C3</w:t>
      </w:r>
    </w:p>
    <w:p w:rsidR="00E82769" w:rsidRDefault="00E82769"/>
    <w:p w:rsidR="00E82769" w:rsidRPr="00E82769" w:rsidRDefault="00E82769" w:rsidP="00E82769">
      <w:pPr>
        <w:jc w:val="center"/>
        <w:rPr>
          <w:b/>
          <w:sz w:val="28"/>
        </w:rPr>
      </w:pPr>
      <w:r w:rsidRPr="00E82769">
        <w:rPr>
          <w:b/>
          <w:sz w:val="28"/>
        </w:rPr>
        <w:t xml:space="preserve">La technologie dans </w:t>
      </w:r>
      <w:r>
        <w:rPr>
          <w:b/>
          <w:sz w:val="28"/>
        </w:rPr>
        <w:t>l</w:t>
      </w:r>
      <w:r w:rsidRPr="00E82769">
        <w:rPr>
          <w:b/>
          <w:sz w:val="28"/>
        </w:rPr>
        <w:t>es programmes</w:t>
      </w:r>
    </w:p>
    <w:tbl>
      <w:tblPr>
        <w:tblStyle w:val="Grilledutableau"/>
        <w:tblW w:w="0" w:type="auto"/>
        <w:tblLook w:val="04A0" w:firstRow="1" w:lastRow="0" w:firstColumn="1" w:lastColumn="0" w:noHBand="0" w:noVBand="1"/>
      </w:tblPr>
      <w:tblGrid>
        <w:gridCol w:w="988"/>
        <w:gridCol w:w="708"/>
        <w:gridCol w:w="9072"/>
      </w:tblGrid>
      <w:tr w:rsidR="00D43A48" w:rsidTr="00D43A48">
        <w:tc>
          <w:tcPr>
            <w:tcW w:w="988" w:type="dxa"/>
          </w:tcPr>
          <w:p w:rsidR="00D43A48" w:rsidRPr="00D43A48" w:rsidRDefault="00D43A48" w:rsidP="00D43A48">
            <w:pPr>
              <w:jc w:val="center"/>
              <w:rPr>
                <w:b/>
              </w:rPr>
            </w:pPr>
            <w:r w:rsidRPr="00D43A48">
              <w:rPr>
                <w:b/>
                <w:sz w:val="24"/>
              </w:rPr>
              <w:t>Cycle 1</w:t>
            </w:r>
          </w:p>
        </w:tc>
        <w:tc>
          <w:tcPr>
            <w:tcW w:w="9780" w:type="dxa"/>
            <w:gridSpan w:val="2"/>
          </w:tcPr>
          <w:p w:rsidR="00D43A48" w:rsidRPr="0070372D" w:rsidRDefault="00D43A48" w:rsidP="00D43A48">
            <w:pPr>
              <w:jc w:val="center"/>
              <w:rPr>
                <w:b/>
                <w:sz w:val="18"/>
              </w:rPr>
            </w:pPr>
            <w:r w:rsidRPr="0070372D">
              <w:rPr>
                <w:b/>
                <w:sz w:val="28"/>
              </w:rPr>
              <w:t>Explorer le</w:t>
            </w:r>
            <w:r w:rsidRPr="0070372D">
              <w:rPr>
                <w:b/>
                <w:spacing w:val="-4"/>
                <w:sz w:val="28"/>
              </w:rPr>
              <w:t xml:space="preserve"> </w:t>
            </w:r>
            <w:r w:rsidRPr="0070372D">
              <w:rPr>
                <w:b/>
                <w:sz w:val="28"/>
              </w:rPr>
              <w:t>monde</w:t>
            </w:r>
          </w:p>
        </w:tc>
      </w:tr>
      <w:tr w:rsidR="00D43A48" w:rsidRPr="00D43A48" w:rsidTr="00D43A48">
        <w:trPr>
          <w:cantSplit/>
          <w:trHeight w:val="1134"/>
        </w:trPr>
        <w:tc>
          <w:tcPr>
            <w:tcW w:w="988" w:type="dxa"/>
            <w:vMerge w:val="restart"/>
            <w:textDirection w:val="btLr"/>
            <w:vAlign w:val="center"/>
          </w:tcPr>
          <w:p w:rsidR="00D43A48" w:rsidRPr="0070372D" w:rsidRDefault="00D43A48" w:rsidP="00D43A48">
            <w:pPr>
              <w:ind w:left="113" w:right="113"/>
              <w:jc w:val="center"/>
              <w:rPr>
                <w:b/>
                <w:i/>
                <w:sz w:val="32"/>
                <w:lang w:val="fr-SN"/>
              </w:rPr>
            </w:pPr>
            <w:r w:rsidRPr="0070372D">
              <w:rPr>
                <w:b/>
                <w:i/>
                <w:sz w:val="28"/>
                <w:lang w:val="fr-SN"/>
              </w:rPr>
              <w:t>Explorer le monde du vivant, des objets et de la</w:t>
            </w:r>
            <w:r w:rsidRPr="0070372D">
              <w:rPr>
                <w:b/>
                <w:i/>
                <w:spacing w:val="-13"/>
                <w:sz w:val="28"/>
                <w:lang w:val="fr-SN"/>
              </w:rPr>
              <w:t xml:space="preserve"> </w:t>
            </w:r>
            <w:r w:rsidRPr="0070372D">
              <w:rPr>
                <w:b/>
                <w:i/>
                <w:sz w:val="28"/>
                <w:lang w:val="fr-SN"/>
              </w:rPr>
              <w:t>matière</w:t>
            </w:r>
          </w:p>
          <w:p w:rsidR="00D43A48" w:rsidRDefault="00D43A48" w:rsidP="00D43A48">
            <w:pPr>
              <w:ind w:left="113" w:right="113"/>
              <w:jc w:val="center"/>
            </w:pPr>
          </w:p>
        </w:tc>
        <w:tc>
          <w:tcPr>
            <w:tcW w:w="708" w:type="dxa"/>
            <w:textDirection w:val="btLr"/>
            <w:vAlign w:val="center"/>
          </w:tcPr>
          <w:p w:rsidR="00D43A48" w:rsidRPr="00D43A48" w:rsidRDefault="00D43A48" w:rsidP="00D43A48">
            <w:pPr>
              <w:ind w:left="113" w:right="113"/>
              <w:jc w:val="center"/>
              <w:rPr>
                <w:sz w:val="20"/>
                <w:szCs w:val="20"/>
                <w:lang w:val="fr-SN"/>
              </w:rPr>
            </w:pPr>
            <w:r w:rsidRPr="00D43A48">
              <w:rPr>
                <w:sz w:val="20"/>
                <w:szCs w:val="20"/>
                <w:lang w:val="fr-SN"/>
              </w:rPr>
              <w:t>Explorer la</w:t>
            </w:r>
            <w:r w:rsidRPr="00D43A48">
              <w:rPr>
                <w:spacing w:val="-6"/>
                <w:sz w:val="20"/>
                <w:szCs w:val="20"/>
                <w:lang w:val="fr-SN"/>
              </w:rPr>
              <w:t xml:space="preserve"> </w:t>
            </w:r>
            <w:r w:rsidRPr="00D43A48">
              <w:rPr>
                <w:sz w:val="20"/>
                <w:szCs w:val="20"/>
                <w:lang w:val="fr-SN"/>
              </w:rPr>
              <w:t>matière</w:t>
            </w:r>
          </w:p>
          <w:p w:rsidR="00D43A48" w:rsidRPr="00D43A48" w:rsidRDefault="00D43A48" w:rsidP="00D43A48">
            <w:pPr>
              <w:ind w:left="113" w:right="113"/>
              <w:jc w:val="center"/>
              <w:rPr>
                <w:sz w:val="20"/>
                <w:szCs w:val="20"/>
                <w:lang w:val="fr-SN"/>
              </w:rPr>
            </w:pPr>
          </w:p>
        </w:tc>
        <w:tc>
          <w:tcPr>
            <w:tcW w:w="9072" w:type="dxa"/>
          </w:tcPr>
          <w:p w:rsidR="00D43A48" w:rsidRPr="00D43A48" w:rsidRDefault="00D43A48" w:rsidP="00E82769">
            <w:pPr>
              <w:rPr>
                <w:sz w:val="20"/>
                <w:szCs w:val="20"/>
                <w:lang w:val="fr-SN"/>
              </w:rPr>
            </w:pPr>
            <w:r w:rsidRPr="00D43A48">
              <w:rPr>
                <w:sz w:val="20"/>
                <w:szCs w:val="20"/>
                <w:lang w:val="fr-SN"/>
              </w:rPr>
              <w:t>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w:t>
            </w:r>
            <w:r w:rsidRPr="00D43A48">
              <w:rPr>
                <w:spacing w:val="-17"/>
                <w:sz w:val="20"/>
                <w:szCs w:val="20"/>
                <w:lang w:val="fr-SN"/>
              </w:rPr>
              <w:t xml:space="preserve"> </w:t>
            </w:r>
            <w:r w:rsidRPr="00D43A48">
              <w:rPr>
                <w:sz w:val="20"/>
                <w:szCs w:val="20"/>
                <w:lang w:val="fr-SN"/>
              </w:rPr>
              <w:t>tissu…).</w:t>
            </w:r>
          </w:p>
          <w:p w:rsidR="00D43A48" w:rsidRPr="00D43A48" w:rsidRDefault="00D43A48" w:rsidP="00E82769">
            <w:pPr>
              <w:rPr>
                <w:sz w:val="20"/>
                <w:szCs w:val="20"/>
              </w:rPr>
            </w:pPr>
            <w:r w:rsidRPr="00D43A48">
              <w:rPr>
                <w:sz w:val="20"/>
                <w:szCs w:val="20"/>
                <w:lang w:val="fr-SN"/>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 et permettent de classer, désigner et définir leurs qualités en acquérant le vocabulaire</w:t>
            </w:r>
            <w:r w:rsidRPr="00D43A48">
              <w:rPr>
                <w:spacing w:val="-28"/>
                <w:sz w:val="20"/>
                <w:szCs w:val="20"/>
                <w:lang w:val="fr-SN"/>
              </w:rPr>
              <w:t xml:space="preserve"> </w:t>
            </w:r>
            <w:r w:rsidRPr="00D43A48">
              <w:rPr>
                <w:sz w:val="20"/>
                <w:szCs w:val="20"/>
                <w:lang w:val="fr-SN"/>
              </w:rPr>
              <w:t>approprié</w:t>
            </w:r>
          </w:p>
        </w:tc>
      </w:tr>
      <w:tr w:rsidR="00D43A48" w:rsidRPr="00D43A48" w:rsidTr="00D43A48">
        <w:trPr>
          <w:cantSplit/>
          <w:trHeight w:val="1134"/>
        </w:trPr>
        <w:tc>
          <w:tcPr>
            <w:tcW w:w="988" w:type="dxa"/>
            <w:vMerge/>
            <w:vAlign w:val="center"/>
          </w:tcPr>
          <w:p w:rsidR="00D43A48" w:rsidRDefault="00D43A48" w:rsidP="00D43A48">
            <w:pPr>
              <w:jc w:val="center"/>
            </w:pPr>
          </w:p>
        </w:tc>
        <w:tc>
          <w:tcPr>
            <w:tcW w:w="708" w:type="dxa"/>
            <w:textDirection w:val="btLr"/>
            <w:vAlign w:val="center"/>
          </w:tcPr>
          <w:p w:rsidR="00D43A48" w:rsidRPr="00D43A48" w:rsidRDefault="00D43A48" w:rsidP="00D43A48">
            <w:pPr>
              <w:ind w:left="113" w:right="113"/>
              <w:jc w:val="center"/>
              <w:rPr>
                <w:sz w:val="20"/>
                <w:szCs w:val="20"/>
                <w:lang w:val="fr-SN"/>
              </w:rPr>
            </w:pPr>
            <w:r w:rsidRPr="00D43A48">
              <w:rPr>
                <w:sz w:val="20"/>
                <w:szCs w:val="20"/>
                <w:lang w:val="fr-SN"/>
              </w:rPr>
              <w:t>Utiliser, fabriquer, manipuler des</w:t>
            </w:r>
            <w:r w:rsidRPr="00D43A48">
              <w:rPr>
                <w:spacing w:val="-15"/>
                <w:sz w:val="20"/>
                <w:szCs w:val="20"/>
                <w:lang w:val="fr-SN"/>
              </w:rPr>
              <w:t xml:space="preserve"> </w:t>
            </w:r>
            <w:r w:rsidRPr="00D43A48">
              <w:rPr>
                <w:sz w:val="20"/>
                <w:szCs w:val="20"/>
                <w:lang w:val="fr-SN"/>
              </w:rPr>
              <w:t>objets</w:t>
            </w:r>
          </w:p>
          <w:p w:rsidR="00D43A48" w:rsidRPr="00D43A48" w:rsidRDefault="00D43A48" w:rsidP="00D43A48">
            <w:pPr>
              <w:ind w:left="113" w:right="113"/>
              <w:jc w:val="center"/>
              <w:rPr>
                <w:sz w:val="20"/>
                <w:szCs w:val="20"/>
              </w:rPr>
            </w:pPr>
          </w:p>
        </w:tc>
        <w:tc>
          <w:tcPr>
            <w:tcW w:w="9072" w:type="dxa"/>
          </w:tcPr>
          <w:p w:rsidR="00D43A48" w:rsidRPr="00D43A48" w:rsidRDefault="00D43A48" w:rsidP="00E82769">
            <w:pPr>
              <w:rPr>
                <w:sz w:val="20"/>
                <w:szCs w:val="20"/>
                <w:lang w:val="fr-SN"/>
              </w:rPr>
            </w:pPr>
            <w:r w:rsidRPr="00D43A48">
              <w:rPr>
                <w:sz w:val="20"/>
                <w:szCs w:val="20"/>
                <w:lang w:val="fr-SN"/>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w:t>
            </w:r>
            <w:r w:rsidRPr="00D43A48">
              <w:rPr>
                <w:spacing w:val="-9"/>
                <w:sz w:val="20"/>
                <w:szCs w:val="20"/>
                <w:lang w:val="fr-SN"/>
              </w:rPr>
              <w:t xml:space="preserve"> </w:t>
            </w:r>
            <w:r w:rsidRPr="00D43A48">
              <w:rPr>
                <w:sz w:val="20"/>
                <w:szCs w:val="20"/>
                <w:lang w:val="fr-SN"/>
              </w:rPr>
              <w:t>illustrés.</w:t>
            </w:r>
          </w:p>
          <w:p w:rsidR="00D43A48" w:rsidRPr="00D43A48" w:rsidRDefault="00D43A48" w:rsidP="00E82769">
            <w:pPr>
              <w:rPr>
                <w:sz w:val="20"/>
                <w:szCs w:val="20"/>
                <w:lang w:val="fr-SN"/>
              </w:rPr>
            </w:pPr>
            <w:r w:rsidRPr="00D43A48">
              <w:rPr>
                <w:sz w:val="20"/>
                <w:szCs w:val="20"/>
                <w:lang w:val="fr-SN"/>
              </w:rPr>
              <w:t>Les montages et démontages dans le cadre des jeux de construction et de la réalisation de maquettes, la fabrication d'objets contribuent à une première découverte du monde</w:t>
            </w:r>
            <w:r w:rsidRPr="00D43A48">
              <w:rPr>
                <w:spacing w:val="-21"/>
                <w:sz w:val="20"/>
                <w:szCs w:val="20"/>
                <w:lang w:val="fr-SN"/>
              </w:rPr>
              <w:t xml:space="preserve"> </w:t>
            </w:r>
            <w:r w:rsidRPr="00D43A48">
              <w:rPr>
                <w:sz w:val="20"/>
                <w:szCs w:val="20"/>
                <w:lang w:val="fr-SN"/>
              </w:rPr>
              <w:t>technique.</w:t>
            </w:r>
          </w:p>
          <w:p w:rsidR="00D43A48" w:rsidRPr="00D43A48" w:rsidRDefault="00D43A48" w:rsidP="00E82769">
            <w:pPr>
              <w:rPr>
                <w:sz w:val="20"/>
                <w:szCs w:val="20"/>
                <w:lang w:val="fr-SN"/>
              </w:rPr>
            </w:pPr>
            <w:r w:rsidRPr="00D43A48">
              <w:rPr>
                <w:sz w:val="20"/>
                <w:szCs w:val="20"/>
                <w:lang w:val="fr-SN"/>
              </w:rPr>
              <w:t>Les utilisations multiples d’instruments et d’objets sont l’occasion de constater des phénomènes physiques, notamment en utilisant des instruments d’optique simples (les loupes notamment) ou en agissant avec des ressorts, des aimants, des poulies, des engrenages, des plans inclinés… Les enfants ont besoin d’agir de nombreuses fois pour constater des régularités qui sont les manifestations des phénomènes physiques qu’ils étudieront beaucoup plus tard (la gravité, l’attraction entre deux pôles aimantés, les effets de la lumière,</w:t>
            </w:r>
            <w:r w:rsidRPr="00D43A48">
              <w:rPr>
                <w:spacing w:val="-28"/>
                <w:sz w:val="20"/>
                <w:szCs w:val="20"/>
                <w:lang w:val="fr-SN"/>
              </w:rPr>
              <w:t xml:space="preserve"> </w:t>
            </w:r>
            <w:r w:rsidRPr="00D43A48">
              <w:rPr>
                <w:sz w:val="20"/>
                <w:szCs w:val="20"/>
                <w:lang w:val="fr-SN"/>
              </w:rPr>
              <w:t>etc.).</w:t>
            </w:r>
          </w:p>
          <w:p w:rsidR="00D43A48" w:rsidRPr="00D43A48" w:rsidRDefault="00D43A48" w:rsidP="00E82769">
            <w:pPr>
              <w:rPr>
                <w:sz w:val="20"/>
                <w:szCs w:val="20"/>
                <w:lang w:val="fr-SN"/>
              </w:rPr>
            </w:pPr>
            <w:r w:rsidRPr="00D43A48">
              <w:rPr>
                <w:sz w:val="20"/>
                <w:szCs w:val="20"/>
                <w:lang w:val="fr-SN"/>
              </w:rPr>
              <w:t>Tout au long du cycle, les enfants prennent conscience des risques liés à l’usage des objets, notamment dans le cadre de la prévention des accidents</w:t>
            </w:r>
            <w:r w:rsidRPr="00D43A48">
              <w:rPr>
                <w:spacing w:val="-16"/>
                <w:sz w:val="20"/>
                <w:szCs w:val="20"/>
                <w:lang w:val="fr-SN"/>
              </w:rPr>
              <w:t xml:space="preserve"> </w:t>
            </w:r>
            <w:r w:rsidRPr="00D43A48">
              <w:rPr>
                <w:sz w:val="20"/>
                <w:szCs w:val="20"/>
                <w:lang w:val="fr-SN"/>
              </w:rPr>
              <w:t>domestiques.</w:t>
            </w:r>
          </w:p>
          <w:p w:rsidR="00D43A48" w:rsidRPr="00D43A48" w:rsidRDefault="00D43A48">
            <w:pPr>
              <w:rPr>
                <w:sz w:val="20"/>
                <w:szCs w:val="20"/>
                <w:lang w:val="fr-SN"/>
              </w:rPr>
            </w:pPr>
          </w:p>
        </w:tc>
      </w:tr>
      <w:tr w:rsidR="00D43A48" w:rsidRPr="00D43A48" w:rsidTr="00D43A48">
        <w:trPr>
          <w:cantSplit/>
          <w:trHeight w:val="1134"/>
        </w:trPr>
        <w:tc>
          <w:tcPr>
            <w:tcW w:w="988" w:type="dxa"/>
            <w:vMerge/>
            <w:vAlign w:val="center"/>
          </w:tcPr>
          <w:p w:rsidR="00D43A48" w:rsidRDefault="00D43A48" w:rsidP="00D43A48">
            <w:pPr>
              <w:jc w:val="center"/>
            </w:pPr>
          </w:p>
        </w:tc>
        <w:tc>
          <w:tcPr>
            <w:tcW w:w="708" w:type="dxa"/>
            <w:textDirection w:val="btLr"/>
            <w:vAlign w:val="center"/>
          </w:tcPr>
          <w:p w:rsidR="00D43A48" w:rsidRPr="00D43A48" w:rsidRDefault="00D43A48" w:rsidP="00D43A48">
            <w:pPr>
              <w:ind w:left="113" w:right="113"/>
              <w:jc w:val="center"/>
              <w:rPr>
                <w:sz w:val="20"/>
                <w:szCs w:val="20"/>
                <w:lang w:val="fr-SN"/>
              </w:rPr>
            </w:pPr>
            <w:r w:rsidRPr="00D43A48">
              <w:rPr>
                <w:sz w:val="20"/>
                <w:szCs w:val="20"/>
                <w:lang w:val="fr-SN"/>
              </w:rPr>
              <w:t>Utiliser des outils</w:t>
            </w:r>
            <w:r w:rsidRPr="00D43A48">
              <w:rPr>
                <w:spacing w:val="-8"/>
                <w:sz w:val="20"/>
                <w:szCs w:val="20"/>
                <w:lang w:val="fr-SN"/>
              </w:rPr>
              <w:t xml:space="preserve"> </w:t>
            </w:r>
            <w:r w:rsidRPr="00D43A48">
              <w:rPr>
                <w:sz w:val="20"/>
                <w:szCs w:val="20"/>
                <w:lang w:val="fr-SN"/>
              </w:rPr>
              <w:t>numériques</w:t>
            </w:r>
          </w:p>
          <w:p w:rsidR="00D43A48" w:rsidRPr="00D43A48" w:rsidRDefault="00D43A48" w:rsidP="00D43A48">
            <w:pPr>
              <w:ind w:left="113" w:right="113"/>
              <w:jc w:val="center"/>
              <w:rPr>
                <w:sz w:val="20"/>
                <w:szCs w:val="20"/>
              </w:rPr>
            </w:pPr>
          </w:p>
        </w:tc>
        <w:tc>
          <w:tcPr>
            <w:tcW w:w="9072" w:type="dxa"/>
          </w:tcPr>
          <w:p w:rsidR="00D43A48" w:rsidRPr="00D43A48" w:rsidRDefault="00D43A48" w:rsidP="00E82769">
            <w:pPr>
              <w:rPr>
                <w:sz w:val="20"/>
                <w:szCs w:val="20"/>
                <w:lang w:val="fr-SN"/>
              </w:rPr>
            </w:pPr>
            <w:r w:rsidRPr="00D43A48">
              <w:rPr>
                <w:sz w:val="20"/>
                <w:szCs w:val="20"/>
                <w:lang w:val="fr-SN"/>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réseau Internet, sont  effectuées et commentées par</w:t>
            </w:r>
            <w:r w:rsidRPr="00D43A48">
              <w:rPr>
                <w:spacing w:val="-12"/>
                <w:sz w:val="20"/>
                <w:szCs w:val="20"/>
                <w:lang w:val="fr-SN"/>
              </w:rPr>
              <w:t xml:space="preserve"> </w:t>
            </w:r>
            <w:r w:rsidRPr="00D43A48">
              <w:rPr>
                <w:sz w:val="20"/>
                <w:szCs w:val="20"/>
                <w:lang w:val="fr-SN"/>
              </w:rPr>
              <w:t>l’enseignant.</w:t>
            </w:r>
          </w:p>
          <w:p w:rsidR="00D43A48" w:rsidRPr="00D43A48" w:rsidRDefault="00D43A48" w:rsidP="00E82769">
            <w:pPr>
              <w:rPr>
                <w:sz w:val="20"/>
                <w:szCs w:val="20"/>
                <w:lang w:val="fr-SN"/>
              </w:rPr>
            </w:pPr>
            <w:r w:rsidRPr="00D43A48">
              <w:rPr>
                <w:sz w:val="20"/>
                <w:szCs w:val="20"/>
                <w:lang w:val="fr-SN"/>
              </w:rPr>
              <w:t>Des projets de classe ou d’école induisant des relations avec d’autres enfants favorisent des expériences de communication à distance. L’enseignant évoque avec les enfants l’idée d’un monde en réseau qui peut permettre de parler à d’autres personnes parfois très</w:t>
            </w:r>
            <w:r w:rsidRPr="00D43A48">
              <w:rPr>
                <w:spacing w:val="-17"/>
                <w:sz w:val="20"/>
                <w:szCs w:val="20"/>
                <w:lang w:val="fr-SN"/>
              </w:rPr>
              <w:t xml:space="preserve"> </w:t>
            </w:r>
            <w:r w:rsidRPr="00D43A48">
              <w:rPr>
                <w:sz w:val="20"/>
                <w:szCs w:val="20"/>
                <w:lang w:val="fr-SN"/>
              </w:rPr>
              <w:t>éloignées</w:t>
            </w:r>
          </w:p>
        </w:tc>
      </w:tr>
      <w:tr w:rsidR="00D43A48" w:rsidTr="007F3961">
        <w:tc>
          <w:tcPr>
            <w:tcW w:w="10768" w:type="dxa"/>
            <w:gridSpan w:val="3"/>
          </w:tcPr>
          <w:p w:rsidR="00D43A48" w:rsidRPr="00D43A48" w:rsidRDefault="00D43A48" w:rsidP="00D43A48">
            <w:pPr>
              <w:rPr>
                <w:b/>
                <w:lang w:val="fr-SN"/>
              </w:rPr>
            </w:pPr>
            <w:r w:rsidRPr="00D43A48">
              <w:rPr>
                <w:b/>
                <w:sz w:val="24"/>
                <w:lang w:val="fr-SN"/>
              </w:rPr>
              <w:t>Ce qui est attendu des enfants en fin d’école</w:t>
            </w:r>
            <w:r w:rsidRPr="00D43A48">
              <w:rPr>
                <w:b/>
                <w:spacing w:val="-17"/>
                <w:sz w:val="24"/>
                <w:lang w:val="fr-SN"/>
              </w:rPr>
              <w:t xml:space="preserve"> </w:t>
            </w:r>
            <w:r w:rsidRPr="00D43A48">
              <w:rPr>
                <w:b/>
                <w:sz w:val="24"/>
                <w:lang w:val="fr-SN"/>
              </w:rPr>
              <w:t>maternelle</w:t>
            </w:r>
          </w:p>
        </w:tc>
      </w:tr>
      <w:tr w:rsidR="00D43A48" w:rsidTr="005B0274">
        <w:tc>
          <w:tcPr>
            <w:tcW w:w="10768" w:type="dxa"/>
            <w:gridSpan w:val="3"/>
          </w:tcPr>
          <w:p w:rsidR="00D43A48" w:rsidRPr="00D43A48" w:rsidRDefault="00D43A48" w:rsidP="00D43A48">
            <w:pPr>
              <w:pStyle w:val="Paragraphedeliste"/>
              <w:numPr>
                <w:ilvl w:val="0"/>
                <w:numId w:val="2"/>
              </w:numPr>
              <w:tabs>
                <w:tab w:val="left" w:pos="430"/>
              </w:tabs>
              <w:spacing w:before="1"/>
              <w:ind w:right="237" w:firstLine="0"/>
              <w:rPr>
                <w:rFonts w:asciiTheme="minorHAnsi" w:eastAsia="Arial" w:hAnsiTheme="minorHAnsi" w:cs="Arial"/>
                <w:sz w:val="20"/>
                <w:szCs w:val="20"/>
                <w:lang w:val="fr-SN"/>
              </w:rPr>
            </w:pPr>
            <w:r w:rsidRPr="00D43A48">
              <w:rPr>
                <w:rFonts w:asciiTheme="minorHAnsi" w:eastAsia="Arial" w:hAnsiTheme="minorHAnsi" w:cs="Arial"/>
                <w:sz w:val="20"/>
                <w:szCs w:val="20"/>
                <w:lang w:val="fr-SN"/>
              </w:rPr>
              <w:t>Reconnaître les principales étapes du développement d'un animal ou d'un végétal, dans une situation d’observation du réel ou sur une</w:t>
            </w:r>
            <w:r w:rsidRPr="00D43A48">
              <w:rPr>
                <w:rFonts w:asciiTheme="minorHAnsi" w:eastAsia="Arial" w:hAnsiTheme="minorHAnsi" w:cs="Arial"/>
                <w:spacing w:val="-15"/>
                <w:sz w:val="20"/>
                <w:szCs w:val="20"/>
                <w:lang w:val="fr-SN"/>
              </w:rPr>
              <w:t xml:space="preserve"> </w:t>
            </w:r>
            <w:r w:rsidRPr="00D43A48">
              <w:rPr>
                <w:rFonts w:asciiTheme="minorHAnsi" w:eastAsia="Arial" w:hAnsiTheme="minorHAnsi" w:cs="Arial"/>
                <w:sz w:val="20"/>
                <w:szCs w:val="20"/>
                <w:lang w:val="fr-SN"/>
              </w:rPr>
              <w:t>image.</w:t>
            </w:r>
          </w:p>
          <w:p w:rsidR="00D43A48" w:rsidRPr="00D43A48" w:rsidRDefault="00D43A48" w:rsidP="00D43A48">
            <w:pPr>
              <w:pStyle w:val="Paragraphedeliste"/>
              <w:numPr>
                <w:ilvl w:val="0"/>
                <w:numId w:val="2"/>
              </w:numPr>
              <w:tabs>
                <w:tab w:val="left" w:pos="351"/>
              </w:tabs>
              <w:ind w:left="350" w:hanging="122"/>
              <w:jc w:val="both"/>
              <w:rPr>
                <w:rFonts w:asciiTheme="minorHAnsi" w:eastAsia="Arial" w:hAnsiTheme="minorHAnsi" w:cs="Arial"/>
                <w:sz w:val="20"/>
                <w:szCs w:val="20"/>
                <w:lang w:val="fr-SN"/>
              </w:rPr>
            </w:pPr>
            <w:r w:rsidRPr="00D43A48">
              <w:rPr>
                <w:rFonts w:asciiTheme="minorHAnsi" w:hAnsiTheme="minorHAnsi"/>
                <w:sz w:val="20"/>
                <w:lang w:val="fr-SN"/>
              </w:rPr>
              <w:t>Connaître les besoins essentiels de quelques animaux et</w:t>
            </w:r>
            <w:r w:rsidRPr="00D43A48">
              <w:rPr>
                <w:rFonts w:asciiTheme="minorHAnsi" w:hAnsiTheme="minorHAnsi"/>
                <w:spacing w:val="-18"/>
                <w:sz w:val="20"/>
                <w:lang w:val="fr-SN"/>
              </w:rPr>
              <w:t xml:space="preserve"> </w:t>
            </w:r>
            <w:r w:rsidRPr="00D43A48">
              <w:rPr>
                <w:rFonts w:asciiTheme="minorHAnsi" w:hAnsiTheme="minorHAnsi"/>
                <w:sz w:val="20"/>
                <w:lang w:val="fr-SN"/>
              </w:rPr>
              <w:t>végétaux.</w:t>
            </w:r>
          </w:p>
          <w:p w:rsidR="00D43A48" w:rsidRPr="00D43A48" w:rsidRDefault="00D43A48" w:rsidP="00D43A48">
            <w:pPr>
              <w:pStyle w:val="Paragraphedeliste"/>
              <w:numPr>
                <w:ilvl w:val="0"/>
                <w:numId w:val="2"/>
              </w:numPr>
              <w:tabs>
                <w:tab w:val="left" w:pos="351"/>
              </w:tabs>
              <w:ind w:left="350" w:hanging="122"/>
              <w:jc w:val="both"/>
              <w:rPr>
                <w:rFonts w:asciiTheme="minorHAnsi" w:eastAsia="Arial" w:hAnsiTheme="minorHAnsi" w:cs="Arial"/>
                <w:sz w:val="20"/>
                <w:szCs w:val="20"/>
                <w:lang w:val="fr-SN"/>
              </w:rPr>
            </w:pPr>
            <w:r w:rsidRPr="00D43A48">
              <w:rPr>
                <w:rFonts w:asciiTheme="minorHAnsi" w:hAnsiTheme="minorHAnsi"/>
                <w:sz w:val="20"/>
                <w:lang w:val="fr-SN"/>
              </w:rPr>
              <w:t>Situer et nommer les différentes parties du corps humain, sur soi ou sur une</w:t>
            </w:r>
            <w:r w:rsidRPr="00D43A48">
              <w:rPr>
                <w:rFonts w:asciiTheme="minorHAnsi" w:hAnsiTheme="minorHAnsi"/>
                <w:spacing w:val="-19"/>
                <w:sz w:val="20"/>
                <w:lang w:val="fr-SN"/>
              </w:rPr>
              <w:t xml:space="preserve"> </w:t>
            </w:r>
            <w:r w:rsidRPr="00D43A48">
              <w:rPr>
                <w:rFonts w:asciiTheme="minorHAnsi" w:hAnsiTheme="minorHAnsi"/>
                <w:sz w:val="20"/>
                <w:lang w:val="fr-SN"/>
              </w:rPr>
              <w:t>représentation.</w:t>
            </w:r>
          </w:p>
          <w:p w:rsidR="00D43A48" w:rsidRPr="00D43A48" w:rsidRDefault="00D43A48" w:rsidP="00D43A48">
            <w:pPr>
              <w:pStyle w:val="Paragraphedeliste"/>
              <w:numPr>
                <w:ilvl w:val="0"/>
                <w:numId w:val="2"/>
              </w:numPr>
              <w:tabs>
                <w:tab w:val="left" w:pos="351"/>
              </w:tabs>
              <w:ind w:left="350" w:hanging="122"/>
              <w:jc w:val="both"/>
              <w:rPr>
                <w:rFonts w:asciiTheme="minorHAnsi" w:eastAsia="Arial" w:hAnsiTheme="minorHAnsi" w:cs="Arial"/>
                <w:sz w:val="20"/>
                <w:szCs w:val="20"/>
                <w:lang w:val="fr-SN"/>
              </w:rPr>
            </w:pPr>
            <w:r w:rsidRPr="00D43A48">
              <w:rPr>
                <w:rFonts w:asciiTheme="minorHAnsi" w:eastAsia="Arial" w:hAnsiTheme="minorHAnsi" w:cs="Arial"/>
                <w:sz w:val="20"/>
                <w:szCs w:val="20"/>
                <w:lang w:val="fr-SN"/>
              </w:rPr>
              <w:t>Connaître et mettre en œuvre quelques règles d'hygiène corporelle et d’une vie</w:t>
            </w:r>
            <w:r w:rsidRPr="00D43A48">
              <w:rPr>
                <w:rFonts w:asciiTheme="minorHAnsi" w:eastAsia="Arial" w:hAnsiTheme="minorHAnsi" w:cs="Arial"/>
                <w:spacing w:val="-28"/>
                <w:sz w:val="20"/>
                <w:szCs w:val="20"/>
                <w:lang w:val="fr-SN"/>
              </w:rPr>
              <w:t xml:space="preserve"> </w:t>
            </w:r>
            <w:r w:rsidRPr="00D43A48">
              <w:rPr>
                <w:rFonts w:asciiTheme="minorHAnsi" w:eastAsia="Arial" w:hAnsiTheme="minorHAnsi" w:cs="Arial"/>
                <w:sz w:val="20"/>
                <w:szCs w:val="20"/>
                <w:lang w:val="fr-SN"/>
              </w:rPr>
              <w:t>saine.</w:t>
            </w:r>
          </w:p>
          <w:p w:rsidR="00D43A48" w:rsidRPr="00D43A48" w:rsidRDefault="00D43A48" w:rsidP="00D43A48">
            <w:pPr>
              <w:pStyle w:val="Paragraphedeliste"/>
              <w:numPr>
                <w:ilvl w:val="0"/>
                <w:numId w:val="2"/>
              </w:numPr>
              <w:tabs>
                <w:tab w:val="left" w:pos="365"/>
              </w:tabs>
              <w:ind w:right="243" w:firstLine="0"/>
              <w:rPr>
                <w:rFonts w:asciiTheme="minorHAnsi" w:eastAsia="Arial" w:hAnsiTheme="minorHAnsi" w:cs="Arial"/>
                <w:sz w:val="20"/>
                <w:szCs w:val="20"/>
                <w:lang w:val="fr-SN"/>
              </w:rPr>
            </w:pPr>
            <w:r w:rsidRPr="00D43A48">
              <w:rPr>
                <w:rFonts w:asciiTheme="minorHAnsi" w:hAnsiTheme="minorHAnsi"/>
                <w:sz w:val="20"/>
                <w:lang w:val="fr-SN"/>
              </w:rPr>
              <w:t>Choisir, utiliser et savoir désigner des outils et des matériaux adaptés à une situation, à des actions techniques spécifiques (plier, couper, coller, assembler,</w:t>
            </w:r>
            <w:r w:rsidRPr="00D43A48">
              <w:rPr>
                <w:rFonts w:asciiTheme="minorHAnsi" w:hAnsiTheme="minorHAnsi"/>
                <w:spacing w:val="-13"/>
                <w:sz w:val="20"/>
                <w:lang w:val="fr-SN"/>
              </w:rPr>
              <w:t xml:space="preserve"> </w:t>
            </w:r>
            <w:r w:rsidRPr="00D43A48">
              <w:rPr>
                <w:rFonts w:asciiTheme="minorHAnsi" w:hAnsiTheme="minorHAnsi"/>
                <w:sz w:val="20"/>
                <w:lang w:val="fr-SN"/>
              </w:rPr>
              <w:t>actionner...).</w:t>
            </w:r>
          </w:p>
          <w:p w:rsidR="00D43A48" w:rsidRPr="00D43A48" w:rsidRDefault="00D43A48" w:rsidP="00D43A48">
            <w:pPr>
              <w:pStyle w:val="Paragraphedeliste"/>
              <w:numPr>
                <w:ilvl w:val="0"/>
                <w:numId w:val="2"/>
              </w:numPr>
              <w:tabs>
                <w:tab w:val="left" w:pos="351"/>
              </w:tabs>
              <w:ind w:left="350" w:hanging="122"/>
              <w:jc w:val="both"/>
              <w:rPr>
                <w:rFonts w:asciiTheme="minorHAnsi" w:eastAsia="Arial" w:hAnsiTheme="minorHAnsi" w:cs="Arial"/>
                <w:sz w:val="20"/>
                <w:szCs w:val="20"/>
                <w:lang w:val="fr-SN"/>
              </w:rPr>
            </w:pPr>
            <w:r w:rsidRPr="00D43A48">
              <w:rPr>
                <w:rFonts w:asciiTheme="minorHAnsi" w:eastAsia="Arial" w:hAnsiTheme="minorHAnsi" w:cs="Arial"/>
                <w:sz w:val="20"/>
                <w:szCs w:val="20"/>
                <w:lang w:val="fr-SN"/>
              </w:rPr>
              <w:t>Réaliser des constructions ; construire des maquettes simples en fonction de plans ou d’instructions de</w:t>
            </w:r>
            <w:r w:rsidRPr="00D43A48">
              <w:rPr>
                <w:rFonts w:asciiTheme="minorHAnsi" w:eastAsia="Arial" w:hAnsiTheme="minorHAnsi" w:cs="Arial"/>
                <w:spacing w:val="-33"/>
                <w:sz w:val="20"/>
                <w:szCs w:val="20"/>
                <w:lang w:val="fr-SN"/>
              </w:rPr>
              <w:t xml:space="preserve"> </w:t>
            </w:r>
            <w:r w:rsidRPr="00D43A48">
              <w:rPr>
                <w:rFonts w:asciiTheme="minorHAnsi" w:eastAsia="Arial" w:hAnsiTheme="minorHAnsi" w:cs="Arial"/>
                <w:sz w:val="20"/>
                <w:szCs w:val="20"/>
                <w:lang w:val="fr-SN"/>
              </w:rPr>
              <w:t>montage.</w:t>
            </w:r>
          </w:p>
          <w:p w:rsidR="00D43A48" w:rsidRPr="00D43A48" w:rsidRDefault="00D43A48" w:rsidP="00D43A48">
            <w:pPr>
              <w:pStyle w:val="Paragraphedeliste"/>
              <w:numPr>
                <w:ilvl w:val="0"/>
                <w:numId w:val="2"/>
              </w:numPr>
              <w:tabs>
                <w:tab w:val="left" w:pos="351"/>
              </w:tabs>
              <w:ind w:left="350" w:hanging="122"/>
              <w:jc w:val="both"/>
              <w:rPr>
                <w:rFonts w:asciiTheme="minorHAnsi" w:eastAsia="Arial" w:hAnsiTheme="minorHAnsi" w:cs="Arial"/>
                <w:sz w:val="20"/>
                <w:szCs w:val="20"/>
                <w:lang w:val="fr-SN"/>
              </w:rPr>
            </w:pPr>
            <w:r w:rsidRPr="00D43A48">
              <w:rPr>
                <w:rFonts w:asciiTheme="minorHAnsi" w:hAnsiTheme="minorHAnsi"/>
                <w:sz w:val="20"/>
                <w:lang w:val="fr-SN"/>
              </w:rPr>
              <w:t>Utiliser des objets numériques : appareil photo, tablette,</w:t>
            </w:r>
            <w:r w:rsidRPr="00D43A48">
              <w:rPr>
                <w:rFonts w:asciiTheme="minorHAnsi" w:hAnsiTheme="minorHAnsi"/>
                <w:spacing w:val="-20"/>
                <w:sz w:val="20"/>
                <w:lang w:val="fr-SN"/>
              </w:rPr>
              <w:t xml:space="preserve"> </w:t>
            </w:r>
            <w:r w:rsidRPr="00D43A48">
              <w:rPr>
                <w:rFonts w:asciiTheme="minorHAnsi" w:hAnsiTheme="minorHAnsi"/>
                <w:sz w:val="20"/>
                <w:lang w:val="fr-SN"/>
              </w:rPr>
              <w:t>ordinateur.</w:t>
            </w:r>
          </w:p>
          <w:p w:rsidR="00D43A48" w:rsidRPr="00D43A48" w:rsidRDefault="00D43A48" w:rsidP="00D43A48">
            <w:pPr>
              <w:pStyle w:val="Paragraphedeliste"/>
              <w:numPr>
                <w:ilvl w:val="0"/>
                <w:numId w:val="2"/>
              </w:numPr>
              <w:tabs>
                <w:tab w:val="left" w:pos="360"/>
              </w:tabs>
              <w:ind w:right="237" w:firstLine="0"/>
              <w:rPr>
                <w:rFonts w:asciiTheme="minorHAnsi" w:hAnsiTheme="minorHAnsi"/>
                <w:lang w:val="fr-SN"/>
              </w:rPr>
            </w:pPr>
            <w:r w:rsidRPr="00D43A48">
              <w:rPr>
                <w:rFonts w:asciiTheme="minorHAnsi" w:hAnsiTheme="minorHAnsi"/>
                <w:sz w:val="20"/>
                <w:lang w:val="fr-SN"/>
              </w:rPr>
              <w:t>Prendre en compte les risques de l'environnement familier proche (objets et comportements dangereux, produits toxiques).</w:t>
            </w:r>
          </w:p>
        </w:tc>
      </w:tr>
    </w:tbl>
    <w:p w:rsidR="00E82769" w:rsidRDefault="00E82769"/>
    <w:p w:rsidR="00D43A48" w:rsidRDefault="00D43A48"/>
    <w:tbl>
      <w:tblPr>
        <w:tblStyle w:val="Grilledutableau"/>
        <w:tblW w:w="0" w:type="auto"/>
        <w:tblLook w:val="04A0" w:firstRow="1" w:lastRow="0" w:firstColumn="1" w:lastColumn="0" w:noHBand="0" w:noVBand="1"/>
      </w:tblPr>
      <w:tblGrid>
        <w:gridCol w:w="988"/>
        <w:gridCol w:w="1701"/>
        <w:gridCol w:w="3543"/>
        <w:gridCol w:w="4536"/>
      </w:tblGrid>
      <w:tr w:rsidR="00975E6E" w:rsidTr="00A92627">
        <w:tc>
          <w:tcPr>
            <w:tcW w:w="988" w:type="dxa"/>
          </w:tcPr>
          <w:p w:rsidR="00975E6E" w:rsidRPr="00D43A48" w:rsidRDefault="00975E6E" w:rsidP="00975E6E">
            <w:pPr>
              <w:jc w:val="center"/>
              <w:rPr>
                <w:b/>
              </w:rPr>
            </w:pPr>
            <w:r w:rsidRPr="00D43A48">
              <w:rPr>
                <w:b/>
                <w:sz w:val="24"/>
              </w:rPr>
              <w:lastRenderedPageBreak/>
              <w:t xml:space="preserve">Cycle </w:t>
            </w:r>
            <w:r>
              <w:rPr>
                <w:b/>
                <w:sz w:val="24"/>
              </w:rPr>
              <w:t>2</w:t>
            </w:r>
          </w:p>
        </w:tc>
        <w:tc>
          <w:tcPr>
            <w:tcW w:w="9780" w:type="dxa"/>
            <w:gridSpan w:val="3"/>
          </w:tcPr>
          <w:p w:rsidR="00975E6E" w:rsidRPr="0070372D" w:rsidRDefault="00975E6E" w:rsidP="00A92627">
            <w:pPr>
              <w:jc w:val="center"/>
              <w:rPr>
                <w:b/>
                <w:sz w:val="18"/>
              </w:rPr>
            </w:pPr>
            <w:r>
              <w:rPr>
                <w:b/>
                <w:sz w:val="28"/>
              </w:rPr>
              <w:t xml:space="preserve">Questionner </w:t>
            </w:r>
            <w:r w:rsidRPr="0070372D">
              <w:rPr>
                <w:b/>
                <w:sz w:val="28"/>
              </w:rPr>
              <w:t>le</w:t>
            </w:r>
            <w:r w:rsidRPr="0070372D">
              <w:rPr>
                <w:b/>
                <w:spacing w:val="-4"/>
                <w:sz w:val="28"/>
              </w:rPr>
              <w:t xml:space="preserve"> </w:t>
            </w:r>
            <w:r w:rsidRPr="0070372D">
              <w:rPr>
                <w:b/>
                <w:sz w:val="28"/>
              </w:rPr>
              <w:t>monde</w:t>
            </w:r>
          </w:p>
        </w:tc>
      </w:tr>
      <w:tr w:rsidR="00E00D43" w:rsidRPr="00D43A48" w:rsidTr="00975E6E">
        <w:trPr>
          <w:cantSplit/>
          <w:trHeight w:val="215"/>
        </w:trPr>
        <w:tc>
          <w:tcPr>
            <w:tcW w:w="988" w:type="dxa"/>
            <w:vMerge w:val="restart"/>
            <w:textDirection w:val="btLr"/>
            <w:vAlign w:val="center"/>
          </w:tcPr>
          <w:p w:rsidR="00E00D43" w:rsidRPr="00E00D43" w:rsidRDefault="00E00D43" w:rsidP="00E00D43">
            <w:pPr>
              <w:jc w:val="center"/>
              <w:rPr>
                <w:i/>
                <w:shd w:val="clear" w:color="auto" w:fill="FFFFFF"/>
              </w:rPr>
            </w:pPr>
            <w:r w:rsidRPr="00E00D43">
              <w:rPr>
                <w:b/>
                <w:i/>
                <w:sz w:val="28"/>
                <w:shd w:val="clear" w:color="auto" w:fill="FFFFFF"/>
              </w:rPr>
              <w:t>Questionner le monde du vivant, de la matière et des objets</w:t>
            </w:r>
          </w:p>
          <w:p w:rsidR="00E00D43" w:rsidRDefault="00E00D43" w:rsidP="00A92627">
            <w:pPr>
              <w:ind w:left="113" w:right="113"/>
              <w:jc w:val="center"/>
            </w:pPr>
          </w:p>
        </w:tc>
        <w:tc>
          <w:tcPr>
            <w:tcW w:w="1701" w:type="dxa"/>
            <w:vMerge w:val="restart"/>
            <w:vAlign w:val="center"/>
          </w:tcPr>
          <w:p w:rsidR="00B228F9" w:rsidRDefault="00E00D43" w:rsidP="00975E6E">
            <w:pPr>
              <w:rPr>
                <w:i/>
                <w:lang w:eastAsia="fr-FR"/>
              </w:rPr>
            </w:pPr>
            <w:r w:rsidRPr="00E00D43">
              <w:rPr>
                <w:i/>
                <w:lang w:eastAsia="fr-FR"/>
              </w:rPr>
              <w:t xml:space="preserve">Les objets techniques. </w:t>
            </w:r>
          </w:p>
          <w:p w:rsidR="00B228F9" w:rsidRDefault="00B228F9" w:rsidP="00975E6E">
            <w:pPr>
              <w:rPr>
                <w:i/>
                <w:lang w:eastAsia="fr-FR"/>
              </w:rPr>
            </w:pPr>
          </w:p>
          <w:p w:rsidR="00E00D43" w:rsidRPr="00E00D43" w:rsidRDefault="00E00D43" w:rsidP="00975E6E">
            <w:pPr>
              <w:rPr>
                <w:i/>
                <w:sz w:val="20"/>
                <w:szCs w:val="20"/>
                <w:lang w:val="fr-SN"/>
              </w:rPr>
            </w:pPr>
            <w:r w:rsidRPr="00E00D43">
              <w:rPr>
                <w:i/>
                <w:lang w:eastAsia="fr-FR"/>
              </w:rPr>
              <w:t>Qu’est-ce que c’est ? À quels besoins répondent-ils ? Comment fonctionnent-ils ?</w:t>
            </w:r>
          </w:p>
        </w:tc>
        <w:tc>
          <w:tcPr>
            <w:tcW w:w="8079" w:type="dxa"/>
            <w:gridSpan w:val="2"/>
          </w:tcPr>
          <w:p w:rsidR="00E00D43" w:rsidRPr="00D43A48" w:rsidRDefault="00E00D43" w:rsidP="00A92627">
            <w:pPr>
              <w:rPr>
                <w:sz w:val="20"/>
                <w:szCs w:val="20"/>
              </w:rPr>
            </w:pPr>
            <w:r w:rsidRPr="003B72A0">
              <w:rPr>
                <w:rFonts w:cs="Calibri"/>
                <w:b/>
                <w:bCs/>
                <w:color w:val="000000"/>
                <w:sz w:val="20"/>
                <w:szCs w:val="20"/>
              </w:rPr>
              <w:t>Comprendre la fonction et le fonctionnement d’objets fabriqués</w:t>
            </w:r>
          </w:p>
        </w:tc>
      </w:tr>
      <w:tr w:rsidR="00E00D43" w:rsidRPr="00D43A48" w:rsidTr="00975E6E">
        <w:trPr>
          <w:cantSplit/>
          <w:trHeight w:val="2373"/>
        </w:trPr>
        <w:tc>
          <w:tcPr>
            <w:tcW w:w="988" w:type="dxa"/>
            <w:vMerge/>
            <w:vAlign w:val="center"/>
          </w:tcPr>
          <w:p w:rsidR="00E00D43" w:rsidRDefault="00E00D43" w:rsidP="00A92627">
            <w:pPr>
              <w:jc w:val="center"/>
            </w:pPr>
          </w:p>
        </w:tc>
        <w:tc>
          <w:tcPr>
            <w:tcW w:w="1701" w:type="dxa"/>
            <w:vMerge/>
            <w:vAlign w:val="center"/>
          </w:tcPr>
          <w:p w:rsidR="00E00D43" w:rsidRPr="00D43A48" w:rsidRDefault="00E00D43" w:rsidP="00975E6E">
            <w:pPr>
              <w:jc w:val="center"/>
              <w:rPr>
                <w:sz w:val="20"/>
                <w:szCs w:val="20"/>
              </w:rPr>
            </w:pPr>
          </w:p>
        </w:tc>
        <w:tc>
          <w:tcPr>
            <w:tcW w:w="3543" w:type="dxa"/>
          </w:tcPr>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Observer et utiliser des objets techniques et identifier leur fonction.</w:t>
            </w:r>
          </w:p>
          <w:p w:rsidR="00E00D43" w:rsidRPr="00D43A48" w:rsidRDefault="00E00D43" w:rsidP="00975E6E">
            <w:pPr>
              <w:rPr>
                <w:sz w:val="20"/>
                <w:szCs w:val="20"/>
                <w:lang w:val="fr-SN"/>
              </w:rPr>
            </w:pPr>
            <w:r w:rsidRPr="003B72A0">
              <w:rPr>
                <w:rFonts w:cs="Calibri"/>
                <w:color w:val="000000"/>
                <w:sz w:val="20"/>
                <w:szCs w:val="20"/>
              </w:rPr>
              <w:t>Identifier des activités de la vie quotidienne ou professionnelle faisant appel à des outils et objets techniques</w:t>
            </w:r>
          </w:p>
        </w:tc>
        <w:tc>
          <w:tcPr>
            <w:tcW w:w="4536" w:type="dxa"/>
          </w:tcPr>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Par l’usage de quelques objets techniques, actuels ou anciens, identifier</w:t>
            </w:r>
            <w:r>
              <w:rPr>
                <w:rFonts w:cs="Calibri"/>
                <w:color w:val="000000"/>
                <w:sz w:val="20"/>
                <w:szCs w:val="20"/>
              </w:rPr>
              <w:t xml:space="preserve"> </w:t>
            </w:r>
            <w:r w:rsidRPr="003B72A0">
              <w:rPr>
                <w:rFonts w:cs="Calibri"/>
                <w:color w:val="000000"/>
                <w:sz w:val="20"/>
                <w:szCs w:val="20"/>
              </w:rPr>
              <w:t xml:space="preserve">leur domaine et leur mode d’emploi, leurs fonctions. </w:t>
            </w: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Dans une démarche d’observation, démonter-remonter,</w:t>
            </w:r>
            <w:r>
              <w:rPr>
                <w:rFonts w:cs="Calibri"/>
                <w:color w:val="000000"/>
                <w:sz w:val="20"/>
                <w:szCs w:val="20"/>
              </w:rPr>
              <w:t xml:space="preserve"> </w:t>
            </w:r>
            <w:r w:rsidRPr="003B72A0">
              <w:rPr>
                <w:rFonts w:cs="Calibri"/>
                <w:color w:val="000000"/>
                <w:sz w:val="20"/>
                <w:szCs w:val="20"/>
              </w:rPr>
              <w:t>procéder à des tests et essais.</w:t>
            </w: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Découvrir une certaine diversité de métiers courants.</w:t>
            </w:r>
          </w:p>
          <w:p w:rsidR="00E00D43" w:rsidRPr="00D43A48" w:rsidRDefault="00E00D43" w:rsidP="00975E6E">
            <w:pPr>
              <w:rPr>
                <w:sz w:val="20"/>
                <w:szCs w:val="20"/>
                <w:lang w:val="fr-SN"/>
              </w:rPr>
            </w:pPr>
            <w:r w:rsidRPr="003B72A0">
              <w:rPr>
                <w:rFonts w:cs="Calibri"/>
                <w:color w:val="000000"/>
                <w:sz w:val="20"/>
                <w:szCs w:val="20"/>
              </w:rPr>
              <w:t>Interroger des hommes et des femmes au travail sur les techniques, outils et machines utilisés.</w:t>
            </w:r>
          </w:p>
        </w:tc>
      </w:tr>
      <w:tr w:rsidR="00E00D43" w:rsidRPr="00D43A48" w:rsidTr="00975E6E">
        <w:trPr>
          <w:cantSplit/>
          <w:trHeight w:val="266"/>
        </w:trPr>
        <w:tc>
          <w:tcPr>
            <w:tcW w:w="988" w:type="dxa"/>
            <w:vMerge/>
            <w:vAlign w:val="center"/>
          </w:tcPr>
          <w:p w:rsidR="00E00D43" w:rsidRDefault="00E00D43" w:rsidP="00A92627">
            <w:pPr>
              <w:jc w:val="center"/>
            </w:pPr>
          </w:p>
        </w:tc>
        <w:tc>
          <w:tcPr>
            <w:tcW w:w="1701" w:type="dxa"/>
            <w:vMerge/>
            <w:vAlign w:val="center"/>
          </w:tcPr>
          <w:p w:rsidR="00E00D43" w:rsidRPr="00D43A48" w:rsidRDefault="00E00D43" w:rsidP="00975E6E">
            <w:pPr>
              <w:jc w:val="center"/>
              <w:rPr>
                <w:sz w:val="20"/>
                <w:szCs w:val="20"/>
              </w:rPr>
            </w:pPr>
          </w:p>
        </w:tc>
        <w:tc>
          <w:tcPr>
            <w:tcW w:w="8079" w:type="dxa"/>
            <w:gridSpan w:val="2"/>
          </w:tcPr>
          <w:p w:rsidR="00E00D43" w:rsidRPr="00D43A48" w:rsidRDefault="00E00D43" w:rsidP="00A92627">
            <w:pPr>
              <w:rPr>
                <w:sz w:val="20"/>
                <w:szCs w:val="20"/>
                <w:lang w:val="fr-SN"/>
              </w:rPr>
            </w:pPr>
            <w:r w:rsidRPr="003B72A0">
              <w:rPr>
                <w:rFonts w:cs="Calibri"/>
                <w:b/>
                <w:bCs/>
                <w:color w:val="000000"/>
                <w:sz w:val="20"/>
                <w:szCs w:val="20"/>
              </w:rPr>
              <w:t>Réaliser quelques objets et circuits électriques simples, en respectant des règles élémentaires de sécurité</w:t>
            </w:r>
          </w:p>
        </w:tc>
      </w:tr>
      <w:tr w:rsidR="00E00D43" w:rsidRPr="00D43A48" w:rsidTr="00975E6E">
        <w:trPr>
          <w:cantSplit/>
          <w:trHeight w:val="1134"/>
        </w:trPr>
        <w:tc>
          <w:tcPr>
            <w:tcW w:w="988" w:type="dxa"/>
            <w:vMerge/>
            <w:vAlign w:val="center"/>
          </w:tcPr>
          <w:p w:rsidR="00E00D43" w:rsidRDefault="00E00D43" w:rsidP="00A92627">
            <w:pPr>
              <w:jc w:val="center"/>
            </w:pPr>
          </w:p>
        </w:tc>
        <w:tc>
          <w:tcPr>
            <w:tcW w:w="1701" w:type="dxa"/>
            <w:vMerge/>
            <w:vAlign w:val="center"/>
          </w:tcPr>
          <w:p w:rsidR="00E00D43" w:rsidRPr="00D43A48" w:rsidRDefault="00E00D43" w:rsidP="00975E6E">
            <w:pPr>
              <w:jc w:val="center"/>
              <w:rPr>
                <w:sz w:val="20"/>
                <w:szCs w:val="20"/>
              </w:rPr>
            </w:pPr>
          </w:p>
        </w:tc>
        <w:tc>
          <w:tcPr>
            <w:tcW w:w="3543" w:type="dxa"/>
          </w:tcPr>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 xml:space="preserve">Réaliser des objets techniques par association d’éléments existants en suivant un schéma de montage. </w:t>
            </w: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Identifier les propriétés de la matière vis-à-vis du courant électrique</w:t>
            </w:r>
            <w:r>
              <w:rPr>
                <w:rFonts w:cs="Calibri"/>
                <w:color w:val="000000"/>
                <w:sz w:val="20"/>
                <w:szCs w:val="20"/>
              </w:rPr>
              <w:t>.</w:t>
            </w: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Différencier des objets selon qu’ils sont alimentés avec des piles ou avec le courant du secteur</w:t>
            </w:r>
            <w:r>
              <w:rPr>
                <w:rFonts w:cs="Calibri"/>
                <w:color w:val="000000"/>
                <w:sz w:val="20"/>
                <w:szCs w:val="20"/>
              </w:rPr>
              <w:t>.</w:t>
            </w:r>
          </w:p>
          <w:p w:rsidR="00E00D43" w:rsidRPr="003B72A0" w:rsidRDefault="00E00D43" w:rsidP="00975E6E">
            <w:pPr>
              <w:widowControl w:val="0"/>
              <w:numPr>
                <w:ilvl w:val="0"/>
                <w:numId w:val="4"/>
              </w:numPr>
              <w:autoSpaceDE w:val="0"/>
              <w:autoSpaceDN w:val="0"/>
              <w:adjustRightInd w:val="0"/>
              <w:rPr>
                <w:rFonts w:cs="Calibri"/>
                <w:color w:val="000000"/>
                <w:sz w:val="20"/>
                <w:szCs w:val="20"/>
              </w:rPr>
            </w:pPr>
            <w:r w:rsidRPr="003B72A0">
              <w:rPr>
                <w:rFonts w:cs="Calibri"/>
                <w:color w:val="000000"/>
                <w:sz w:val="20"/>
                <w:szCs w:val="20"/>
              </w:rPr>
              <w:t>Constituants et fonctionnement d’un circuit électrique simple.</w:t>
            </w:r>
          </w:p>
          <w:p w:rsidR="00E00D43" w:rsidRPr="003B72A0" w:rsidRDefault="00E00D43" w:rsidP="00975E6E">
            <w:pPr>
              <w:widowControl w:val="0"/>
              <w:numPr>
                <w:ilvl w:val="0"/>
                <w:numId w:val="4"/>
              </w:numPr>
              <w:autoSpaceDE w:val="0"/>
              <w:autoSpaceDN w:val="0"/>
              <w:adjustRightInd w:val="0"/>
              <w:rPr>
                <w:rFonts w:cs="Calibri"/>
                <w:color w:val="000000"/>
                <w:sz w:val="20"/>
                <w:szCs w:val="20"/>
              </w:rPr>
            </w:pPr>
            <w:r w:rsidRPr="003B72A0">
              <w:rPr>
                <w:rFonts w:cs="Calibri"/>
                <w:color w:val="000000"/>
                <w:sz w:val="20"/>
                <w:szCs w:val="20"/>
              </w:rPr>
              <w:t>Exemples de bon conducteurs et d’isolants.</w:t>
            </w:r>
          </w:p>
          <w:p w:rsidR="00E00D43" w:rsidRPr="003B72A0" w:rsidRDefault="00E00D43" w:rsidP="00975E6E">
            <w:pPr>
              <w:widowControl w:val="0"/>
              <w:numPr>
                <w:ilvl w:val="0"/>
                <w:numId w:val="4"/>
              </w:numPr>
              <w:autoSpaceDE w:val="0"/>
              <w:autoSpaceDN w:val="0"/>
              <w:adjustRightInd w:val="0"/>
              <w:rPr>
                <w:rFonts w:cs="Calibri"/>
                <w:color w:val="000000"/>
                <w:sz w:val="20"/>
                <w:szCs w:val="20"/>
              </w:rPr>
            </w:pPr>
            <w:r w:rsidRPr="003B72A0">
              <w:rPr>
                <w:rFonts w:cs="Calibri"/>
                <w:color w:val="000000"/>
                <w:sz w:val="20"/>
                <w:szCs w:val="20"/>
              </w:rPr>
              <w:t>Rôle de l’interrupteur.</w:t>
            </w:r>
          </w:p>
          <w:p w:rsidR="00E00D43" w:rsidRPr="00D43A48" w:rsidRDefault="00E00D43" w:rsidP="00975E6E">
            <w:pPr>
              <w:rPr>
                <w:sz w:val="20"/>
                <w:szCs w:val="20"/>
                <w:lang w:val="fr-SN"/>
              </w:rPr>
            </w:pPr>
            <w:r w:rsidRPr="003B72A0">
              <w:rPr>
                <w:rFonts w:cs="Calibri"/>
                <w:color w:val="000000"/>
                <w:sz w:val="20"/>
                <w:szCs w:val="20"/>
              </w:rPr>
              <w:t>Règles élémentaires de sécurité.</w:t>
            </w:r>
          </w:p>
        </w:tc>
        <w:tc>
          <w:tcPr>
            <w:tcW w:w="4536" w:type="dxa"/>
          </w:tcPr>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 xml:space="preserve">Concernant les </w:t>
            </w:r>
            <w:r>
              <w:rPr>
                <w:rFonts w:cs="Calibri"/>
                <w:color w:val="000000"/>
                <w:sz w:val="20"/>
                <w:szCs w:val="20"/>
              </w:rPr>
              <w:t>réalisations</w:t>
            </w:r>
            <w:r w:rsidRPr="003B72A0">
              <w:rPr>
                <w:rFonts w:cs="Calibri"/>
                <w:color w:val="000000"/>
                <w:sz w:val="20"/>
                <w:szCs w:val="20"/>
              </w:rPr>
              <w:t>, les démarches varient en fonction de l’âge des élèves, de l’objet fabriqué, de leur familiarité avec ce type de démarche et en travaillant avec eux les règles élémentaires de sécurité.</w:t>
            </w: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 xml:space="preserve">Exemples : </w:t>
            </w:r>
            <w:r>
              <w:rPr>
                <w:rFonts w:cs="Calibri"/>
                <w:color w:val="000000"/>
                <w:sz w:val="20"/>
                <w:szCs w:val="20"/>
              </w:rPr>
              <w:t>réaliser</w:t>
            </w:r>
            <w:r w:rsidRPr="003B72A0">
              <w:rPr>
                <w:rFonts w:cs="Calibri"/>
                <w:color w:val="000000"/>
                <w:sz w:val="20"/>
                <w:szCs w:val="20"/>
              </w:rPr>
              <w:t xml:space="preserve"> une maquette de maison de poupée, un treuil, un quizz simple. </w:t>
            </w: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p>
          <w:p w:rsidR="00E00D43" w:rsidRPr="003B72A0" w:rsidRDefault="00E00D43"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Réaliser des montages permettant de différencier des matériaux en deux catégories : bons conducteurs et isolants.</w:t>
            </w:r>
          </w:p>
          <w:p w:rsidR="00E00D43" w:rsidRPr="00D43A48" w:rsidRDefault="00E00D43" w:rsidP="00975E6E">
            <w:pPr>
              <w:rPr>
                <w:sz w:val="20"/>
                <w:szCs w:val="20"/>
                <w:lang w:val="fr-SN"/>
              </w:rPr>
            </w:pPr>
            <w:r w:rsidRPr="003B72A0">
              <w:rPr>
                <w:rFonts w:cs="Calibri"/>
                <w:color w:val="000000"/>
                <w:sz w:val="20"/>
                <w:szCs w:val="20"/>
              </w:rPr>
              <w:t xml:space="preserve">Exemple : </w:t>
            </w:r>
            <w:r>
              <w:rPr>
                <w:rFonts w:cs="Calibri"/>
                <w:color w:val="000000"/>
                <w:sz w:val="20"/>
                <w:szCs w:val="20"/>
              </w:rPr>
              <w:t>réaliser</w:t>
            </w:r>
            <w:r w:rsidRPr="003B72A0">
              <w:rPr>
                <w:rFonts w:cs="Calibri"/>
                <w:color w:val="000000"/>
                <w:sz w:val="20"/>
                <w:szCs w:val="20"/>
              </w:rPr>
              <w:t xml:space="preserve"> un jeu d’adresse électrique.</w:t>
            </w:r>
          </w:p>
        </w:tc>
      </w:tr>
      <w:tr w:rsidR="00E00D43" w:rsidRPr="00D43A48" w:rsidTr="00975E6E">
        <w:trPr>
          <w:cantSplit/>
          <w:trHeight w:val="372"/>
        </w:trPr>
        <w:tc>
          <w:tcPr>
            <w:tcW w:w="988" w:type="dxa"/>
            <w:vMerge/>
            <w:vAlign w:val="center"/>
          </w:tcPr>
          <w:p w:rsidR="00E00D43" w:rsidRDefault="00E00D43" w:rsidP="00A92627">
            <w:pPr>
              <w:jc w:val="center"/>
            </w:pPr>
          </w:p>
        </w:tc>
        <w:tc>
          <w:tcPr>
            <w:tcW w:w="1701" w:type="dxa"/>
            <w:vMerge/>
            <w:vAlign w:val="center"/>
          </w:tcPr>
          <w:p w:rsidR="00E00D43" w:rsidRPr="00D43A48" w:rsidRDefault="00E00D43" w:rsidP="00975E6E">
            <w:pPr>
              <w:jc w:val="center"/>
              <w:rPr>
                <w:sz w:val="20"/>
                <w:szCs w:val="20"/>
              </w:rPr>
            </w:pPr>
          </w:p>
        </w:tc>
        <w:tc>
          <w:tcPr>
            <w:tcW w:w="8079" w:type="dxa"/>
            <w:gridSpan w:val="2"/>
          </w:tcPr>
          <w:p w:rsidR="00E00D43" w:rsidRPr="00D43A48" w:rsidRDefault="00E00D43" w:rsidP="00A92627">
            <w:pPr>
              <w:rPr>
                <w:sz w:val="20"/>
                <w:szCs w:val="20"/>
                <w:lang w:val="fr-SN"/>
              </w:rPr>
            </w:pPr>
            <w:r w:rsidRPr="003B72A0">
              <w:rPr>
                <w:rFonts w:cs="Calibri"/>
                <w:b/>
                <w:bCs/>
                <w:color w:val="000000"/>
                <w:sz w:val="20"/>
                <w:szCs w:val="20"/>
              </w:rPr>
              <w:t>Commencer à s’approprier un environnement numérique</w:t>
            </w:r>
          </w:p>
        </w:tc>
      </w:tr>
      <w:tr w:rsidR="00E00D43" w:rsidRPr="00D43A48" w:rsidTr="007B57AA">
        <w:trPr>
          <w:cantSplit/>
          <w:trHeight w:val="1134"/>
        </w:trPr>
        <w:tc>
          <w:tcPr>
            <w:tcW w:w="988" w:type="dxa"/>
            <w:vMerge/>
            <w:vAlign w:val="center"/>
          </w:tcPr>
          <w:p w:rsidR="00E00D43" w:rsidRDefault="00E00D43" w:rsidP="00E00D43">
            <w:pPr>
              <w:jc w:val="center"/>
            </w:pPr>
          </w:p>
        </w:tc>
        <w:tc>
          <w:tcPr>
            <w:tcW w:w="1701" w:type="dxa"/>
            <w:vMerge/>
            <w:vAlign w:val="center"/>
          </w:tcPr>
          <w:p w:rsidR="00E00D43" w:rsidRPr="00D43A48" w:rsidRDefault="00E00D43" w:rsidP="00E00D43">
            <w:pPr>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Décrire l’architecture simple d’un dispositif informatique</w:t>
            </w:r>
            <w:r>
              <w:rPr>
                <w:rFonts w:cs="Calibri"/>
                <w:color w:val="000000"/>
                <w:sz w:val="20"/>
                <w:szCs w:val="20"/>
              </w:rPr>
              <w:t>.</w:t>
            </w:r>
          </w:p>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Avoir acquis une familiarisation suffisante avec le traitement de texte et en faire un usage rationnel </w:t>
            </w:r>
            <w:r>
              <w:rPr>
                <w:rFonts w:cs="Calibri"/>
                <w:color w:val="000000"/>
                <w:sz w:val="20"/>
                <w:szCs w:val="20"/>
              </w:rPr>
              <w:t>(en lien avec le français).</w:t>
            </w:r>
          </w:p>
          <w:p w:rsidR="00E00D43" w:rsidRPr="003B72A0" w:rsidRDefault="00E00D43" w:rsidP="00E00D43">
            <w:pPr>
              <w:widowControl w:val="0"/>
              <w:autoSpaceDE w:val="0"/>
              <w:autoSpaceDN w:val="0"/>
              <w:adjustRightInd w:val="0"/>
              <w:ind w:left="23"/>
              <w:rPr>
                <w:rFonts w:cs="Calibri"/>
                <w:color w:val="000000"/>
                <w:sz w:val="20"/>
                <w:szCs w:val="20"/>
              </w:rPr>
            </w:pPr>
          </w:p>
        </w:tc>
        <w:tc>
          <w:tcPr>
            <w:tcW w:w="4536" w:type="dxa"/>
            <w:tcBorders>
              <w:top w:val="single" w:sz="4" w:space="0" w:color="auto"/>
              <w:left w:val="single" w:sz="4" w:space="0" w:color="auto"/>
              <w:bottom w:val="single" w:sz="4" w:space="0" w:color="auto"/>
              <w:right w:val="single" w:sz="4" w:space="0" w:color="auto"/>
            </w:tcBorders>
          </w:tcPr>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Observer les connexions entre les différents matériels.</w:t>
            </w:r>
          </w:p>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Familiarisation progressive par la pratique, usage du correcteur orthographique</w:t>
            </w:r>
            <w:r>
              <w:rPr>
                <w:rFonts w:cs="Calibri"/>
                <w:color w:val="000000"/>
                <w:sz w:val="20"/>
                <w:szCs w:val="20"/>
              </w:rPr>
              <w:t>.</w:t>
            </w:r>
          </w:p>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 xml:space="preserve">Mise en page, mise en forme de paragraphes, </w:t>
            </w:r>
            <w:proofErr w:type="gramStart"/>
            <w:r w:rsidRPr="003B72A0">
              <w:rPr>
                <w:rFonts w:cs="Calibri"/>
                <w:color w:val="000000"/>
                <w:sz w:val="20"/>
                <w:szCs w:val="20"/>
              </w:rPr>
              <w:t>supprimer</w:t>
            </w:r>
            <w:proofErr w:type="gramEnd"/>
            <w:r w:rsidRPr="003B72A0">
              <w:rPr>
                <w:rFonts w:cs="Calibri"/>
                <w:color w:val="000000"/>
                <w:sz w:val="20"/>
                <w:szCs w:val="20"/>
              </w:rPr>
              <w:t>, déplacer, dupliquer.</w:t>
            </w:r>
          </w:p>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Saisie, traitement, sauvegarde, restitution.</w:t>
            </w:r>
          </w:p>
          <w:p w:rsidR="00E00D43" w:rsidRPr="003B72A0" w:rsidRDefault="00E00D43" w:rsidP="00E00D43">
            <w:pPr>
              <w:widowControl w:val="0"/>
              <w:autoSpaceDE w:val="0"/>
              <w:autoSpaceDN w:val="0"/>
              <w:adjustRightInd w:val="0"/>
              <w:ind w:left="23"/>
              <w:rPr>
                <w:rFonts w:cs="Calibri"/>
                <w:color w:val="000000"/>
                <w:sz w:val="20"/>
                <w:szCs w:val="20"/>
              </w:rPr>
            </w:pPr>
            <w:r w:rsidRPr="003B72A0">
              <w:rPr>
                <w:rFonts w:cs="Calibri"/>
                <w:color w:val="000000"/>
                <w:sz w:val="20"/>
                <w:szCs w:val="20"/>
              </w:rPr>
              <w:t> </w:t>
            </w:r>
          </w:p>
        </w:tc>
      </w:tr>
      <w:tr w:rsidR="00975E6E" w:rsidTr="00A92627">
        <w:tc>
          <w:tcPr>
            <w:tcW w:w="10768" w:type="dxa"/>
            <w:gridSpan w:val="4"/>
          </w:tcPr>
          <w:p w:rsidR="00975E6E" w:rsidRPr="00D43A48" w:rsidRDefault="00975E6E" w:rsidP="00E00D43">
            <w:pPr>
              <w:jc w:val="center"/>
              <w:rPr>
                <w:b/>
                <w:lang w:val="fr-SN"/>
              </w:rPr>
            </w:pPr>
            <w:r w:rsidRPr="003B72A0">
              <w:rPr>
                <w:rFonts w:cs="Calibri"/>
                <w:b/>
                <w:bCs/>
                <w:color w:val="000000"/>
                <w:sz w:val="20"/>
                <w:szCs w:val="20"/>
              </w:rPr>
              <w:t>Attendus de fin de cycle</w:t>
            </w:r>
          </w:p>
        </w:tc>
      </w:tr>
      <w:tr w:rsidR="00975E6E" w:rsidTr="00A92627">
        <w:tc>
          <w:tcPr>
            <w:tcW w:w="10768" w:type="dxa"/>
            <w:gridSpan w:val="4"/>
          </w:tcPr>
          <w:p w:rsidR="00975E6E" w:rsidRPr="003B72A0" w:rsidRDefault="00975E6E"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Comprendre la fonction et le fonctionnement d’objets fabriqués</w:t>
            </w:r>
            <w:r>
              <w:rPr>
                <w:rFonts w:cs="Calibri"/>
                <w:color w:val="000000"/>
                <w:sz w:val="20"/>
                <w:szCs w:val="20"/>
              </w:rPr>
              <w:t>.</w:t>
            </w:r>
          </w:p>
          <w:p w:rsidR="00975E6E" w:rsidRPr="003B72A0" w:rsidRDefault="00975E6E" w:rsidP="00975E6E">
            <w:pPr>
              <w:widowControl w:val="0"/>
              <w:autoSpaceDE w:val="0"/>
              <w:autoSpaceDN w:val="0"/>
              <w:adjustRightInd w:val="0"/>
              <w:ind w:left="23"/>
              <w:rPr>
                <w:rFonts w:cs="Calibri"/>
                <w:color w:val="000000"/>
                <w:sz w:val="20"/>
                <w:szCs w:val="20"/>
              </w:rPr>
            </w:pPr>
            <w:r w:rsidRPr="003B72A0">
              <w:rPr>
                <w:rFonts w:cs="Calibri"/>
                <w:color w:val="000000"/>
                <w:sz w:val="20"/>
                <w:szCs w:val="20"/>
              </w:rPr>
              <w:t>₋ Réaliser quelques objets et circuits électriques simples, en respectant des règles élémentaires de sécurité</w:t>
            </w:r>
            <w:r>
              <w:rPr>
                <w:rFonts w:cs="Calibri"/>
                <w:color w:val="000000"/>
                <w:sz w:val="20"/>
                <w:szCs w:val="20"/>
              </w:rPr>
              <w:t>.</w:t>
            </w:r>
          </w:p>
          <w:p w:rsidR="00975E6E" w:rsidRPr="00975E6E" w:rsidRDefault="00975E6E" w:rsidP="00975E6E">
            <w:pPr>
              <w:tabs>
                <w:tab w:val="left" w:pos="360"/>
              </w:tabs>
              <w:ind w:right="237"/>
              <w:rPr>
                <w:lang w:val="fr-SN"/>
              </w:rPr>
            </w:pPr>
            <w:r w:rsidRPr="003B72A0">
              <w:rPr>
                <w:rFonts w:cs="Calibri"/>
                <w:color w:val="000000"/>
                <w:sz w:val="20"/>
                <w:szCs w:val="20"/>
              </w:rPr>
              <w:t>₋ Commencer à s’approprier un environnement numérique</w:t>
            </w:r>
            <w:r>
              <w:rPr>
                <w:rFonts w:cs="Calibri"/>
                <w:color w:val="000000"/>
                <w:sz w:val="20"/>
                <w:szCs w:val="20"/>
              </w:rPr>
              <w:t>.</w:t>
            </w:r>
          </w:p>
        </w:tc>
      </w:tr>
    </w:tbl>
    <w:p w:rsidR="00D43A48" w:rsidRDefault="00D43A48"/>
    <w:p w:rsidR="00BD6618" w:rsidRDefault="00BD6618"/>
    <w:p w:rsidR="007616EE" w:rsidRDefault="007616EE"/>
    <w:p w:rsidR="007616EE" w:rsidRDefault="007616EE"/>
    <w:p w:rsidR="007616EE" w:rsidRDefault="007616EE"/>
    <w:p w:rsidR="007616EE" w:rsidRDefault="007616EE"/>
    <w:p w:rsidR="00BD6618" w:rsidRDefault="00BD6618"/>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0"/>
        <w:gridCol w:w="2180"/>
      </w:tblGrid>
      <w:tr w:rsidR="007616EE" w:rsidRPr="006154A6" w:rsidTr="007616EE">
        <w:tc>
          <w:tcPr>
            <w:tcW w:w="8279" w:type="dxa"/>
            <w:shd w:val="clear" w:color="auto" w:fill="auto"/>
            <w:tcMar>
              <w:top w:w="57" w:type="dxa"/>
              <w:left w:w="57" w:type="dxa"/>
              <w:bottom w:w="57" w:type="dxa"/>
              <w:right w:w="57" w:type="dxa"/>
            </w:tcMar>
          </w:tcPr>
          <w:p w:rsidR="007616EE" w:rsidRPr="006154A6" w:rsidRDefault="007616EE" w:rsidP="00A92627">
            <w:pPr>
              <w:spacing w:after="0" w:line="240" w:lineRule="auto"/>
              <w:rPr>
                <w:rFonts w:cs="Calibri"/>
                <w:b/>
                <w:sz w:val="24"/>
                <w:szCs w:val="24"/>
              </w:rPr>
            </w:pPr>
            <w:r w:rsidRPr="006154A6">
              <w:rPr>
                <w:rFonts w:cs="Calibri"/>
                <w:b/>
                <w:sz w:val="24"/>
                <w:szCs w:val="24"/>
              </w:rPr>
              <w:lastRenderedPageBreak/>
              <w:t>Compétences travaillées</w:t>
            </w:r>
          </w:p>
        </w:tc>
        <w:tc>
          <w:tcPr>
            <w:tcW w:w="2096" w:type="dxa"/>
            <w:shd w:val="clear" w:color="auto" w:fill="auto"/>
            <w:tcMar>
              <w:top w:w="57" w:type="dxa"/>
              <w:left w:w="57" w:type="dxa"/>
              <w:bottom w:w="57" w:type="dxa"/>
              <w:right w:w="57" w:type="dxa"/>
            </w:tcMar>
            <w:vAlign w:val="center"/>
          </w:tcPr>
          <w:p w:rsidR="007616EE" w:rsidRPr="006154A6" w:rsidRDefault="007616EE" w:rsidP="00A92627">
            <w:pPr>
              <w:spacing w:after="0" w:line="240" w:lineRule="auto"/>
              <w:jc w:val="center"/>
              <w:rPr>
                <w:rFonts w:cs="Calibri"/>
                <w:b/>
                <w:sz w:val="24"/>
                <w:szCs w:val="24"/>
              </w:rPr>
            </w:pPr>
            <w:r w:rsidRPr="006154A6">
              <w:rPr>
                <w:rFonts w:cs="Calibri"/>
                <w:b/>
                <w:sz w:val="24"/>
                <w:szCs w:val="24"/>
              </w:rPr>
              <w:t>Domaines du socle</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sz w:val="20"/>
                <w:szCs w:val="20"/>
              </w:rPr>
            </w:pPr>
            <w:r w:rsidRPr="003B72A0">
              <w:rPr>
                <w:rFonts w:cs="Calibri"/>
                <w:b/>
                <w:sz w:val="20"/>
                <w:szCs w:val="20"/>
              </w:rPr>
              <w:t xml:space="preserve">Pratiquer des démarches scientifiques </w:t>
            </w:r>
          </w:p>
          <w:p w:rsidR="007616EE" w:rsidRPr="003B72A0" w:rsidRDefault="007616EE" w:rsidP="007616EE">
            <w:pPr>
              <w:numPr>
                <w:ilvl w:val="0"/>
                <w:numId w:val="25"/>
              </w:numPr>
              <w:spacing w:after="0" w:line="240" w:lineRule="auto"/>
              <w:rPr>
                <w:rFonts w:cs="Calibri"/>
                <w:sz w:val="20"/>
                <w:szCs w:val="20"/>
              </w:rPr>
            </w:pPr>
            <w:r w:rsidRPr="003B72A0">
              <w:rPr>
                <w:rFonts w:cs="Calibri"/>
                <w:sz w:val="20"/>
                <w:szCs w:val="20"/>
              </w:rPr>
              <w:t>Pratiquer, avec l’aide des professeurs, quelques moments d’une démarche d’investigation : questionnement, observation, expérience, description, raisonnement, conclusion.</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4</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Pr>
                <w:rFonts w:cs="Calibri"/>
                <w:b/>
                <w:sz w:val="20"/>
                <w:szCs w:val="20"/>
              </w:rPr>
              <w:t>Imaginer</w:t>
            </w:r>
            <w:r w:rsidRPr="003B72A0">
              <w:rPr>
                <w:rFonts w:cs="Calibri"/>
                <w:b/>
                <w:sz w:val="20"/>
                <w:szCs w:val="20"/>
              </w:rPr>
              <w:t>, réaliser</w:t>
            </w:r>
            <w:r w:rsidRPr="003B72A0">
              <w:rPr>
                <w:rFonts w:cs="Calibri"/>
                <w:b/>
                <w:bCs/>
                <w:sz w:val="20"/>
                <w:szCs w:val="20"/>
              </w:rPr>
              <w:t xml:space="preserve"> </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Observer des objets simples et des situations d’activités de la vie quotidienne.</w:t>
            </w:r>
          </w:p>
          <w:p w:rsidR="007616EE" w:rsidRPr="003B72A0" w:rsidRDefault="007616EE" w:rsidP="007616EE">
            <w:pPr>
              <w:numPr>
                <w:ilvl w:val="0"/>
                <w:numId w:val="26"/>
              </w:numPr>
              <w:spacing w:after="0" w:line="240" w:lineRule="auto"/>
              <w:rPr>
                <w:rFonts w:cs="Calibri"/>
                <w:bCs/>
                <w:sz w:val="20"/>
                <w:szCs w:val="20"/>
              </w:rPr>
            </w:pPr>
            <w:r>
              <w:rPr>
                <w:rFonts w:cs="Calibri"/>
                <w:bCs/>
                <w:sz w:val="20"/>
                <w:szCs w:val="20"/>
              </w:rPr>
              <w:t>I</w:t>
            </w:r>
            <w:r w:rsidRPr="003B72A0">
              <w:rPr>
                <w:rFonts w:cs="Calibri"/>
                <w:bCs/>
                <w:sz w:val="20"/>
                <w:szCs w:val="20"/>
              </w:rPr>
              <w:t>maginer et réaliser des objets simples et de petits montages.</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5</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sidRPr="003B72A0">
              <w:rPr>
                <w:rFonts w:cs="Calibri"/>
                <w:b/>
                <w:sz w:val="20"/>
                <w:szCs w:val="20"/>
              </w:rPr>
              <w:t>S’approprier des outils et des méthodes</w:t>
            </w:r>
            <w:r w:rsidRPr="003B72A0">
              <w:rPr>
                <w:rFonts w:cs="Calibri"/>
                <w:b/>
                <w:bCs/>
                <w:sz w:val="20"/>
                <w:szCs w:val="20"/>
              </w:rPr>
              <w:t xml:space="preserve"> </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 xml:space="preserve">Choisir ou </w:t>
            </w:r>
            <w:r w:rsidRPr="006154A6">
              <w:rPr>
                <w:rFonts w:cs="Calibri"/>
                <w:bCs/>
                <w:sz w:val="20"/>
                <w:szCs w:val="20"/>
              </w:rPr>
              <w:t xml:space="preserve">utiliser </w:t>
            </w:r>
            <w:r w:rsidRPr="003B72A0">
              <w:rPr>
                <w:rFonts w:cs="Calibri"/>
                <w:bCs/>
                <w:sz w:val="20"/>
                <w:szCs w:val="20"/>
              </w:rPr>
              <w:t xml:space="preserve">le matériel adapté proposé pour mener une observation, effectuer une mesure, réaliser une expérience. </w:t>
            </w:r>
          </w:p>
          <w:p w:rsidR="007616EE" w:rsidRPr="003B72A0" w:rsidRDefault="007616EE" w:rsidP="007616EE">
            <w:pPr>
              <w:numPr>
                <w:ilvl w:val="0"/>
                <w:numId w:val="26"/>
              </w:numPr>
              <w:spacing w:after="0" w:line="240" w:lineRule="auto"/>
              <w:rPr>
                <w:rFonts w:cs="Calibri"/>
                <w:sz w:val="20"/>
                <w:szCs w:val="20"/>
              </w:rPr>
            </w:pPr>
            <w:r w:rsidRPr="003B72A0">
              <w:rPr>
                <w:rFonts w:cs="Calibri"/>
                <w:bCs/>
                <w:sz w:val="20"/>
                <w:szCs w:val="20"/>
              </w:rPr>
              <w:t>Manipuler avec soin.</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2</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sidRPr="003B72A0">
              <w:rPr>
                <w:rFonts w:cs="Calibri"/>
                <w:b/>
                <w:bCs/>
                <w:sz w:val="20"/>
                <w:szCs w:val="20"/>
              </w:rPr>
              <w:t>Pratiquer des langages</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Communiquer en français, à l’oral et à l’écrit, en cultivant précision, syntaxe et richesse du vocabulaire.</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Lire et comprendre des textes documentaires illustrés.</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Extraire d’un texte ou d’une ressource documentaire une information qui répond à un besoin, une question.</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Restituer les résultats des observations sous forme orale ou d’écrits variés (notes, listes, dessins, voire tableaux).</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1</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sidRPr="003B72A0">
              <w:rPr>
                <w:rFonts w:cs="Calibri"/>
                <w:b/>
                <w:bCs/>
                <w:sz w:val="20"/>
                <w:szCs w:val="20"/>
              </w:rPr>
              <w:t xml:space="preserve">Mobiliser des outils numériques </w:t>
            </w:r>
          </w:p>
          <w:p w:rsidR="007616EE" w:rsidRPr="003B72A0" w:rsidRDefault="007616EE" w:rsidP="007616EE">
            <w:pPr>
              <w:numPr>
                <w:ilvl w:val="0"/>
                <w:numId w:val="26"/>
              </w:numPr>
              <w:spacing w:after="0" w:line="240" w:lineRule="auto"/>
              <w:rPr>
                <w:rFonts w:cs="Calibri"/>
                <w:bCs/>
                <w:sz w:val="20"/>
                <w:szCs w:val="20"/>
              </w:rPr>
            </w:pPr>
            <w:r w:rsidRPr="003B72A0">
              <w:rPr>
                <w:rFonts w:cs="Calibri"/>
                <w:bCs/>
                <w:sz w:val="20"/>
                <w:szCs w:val="20"/>
              </w:rPr>
              <w:t xml:space="preserve">Découvrir des outils numériques pour </w:t>
            </w:r>
            <w:r>
              <w:rPr>
                <w:rFonts w:cs="Calibri"/>
                <w:bCs/>
                <w:sz w:val="20"/>
                <w:szCs w:val="20"/>
              </w:rPr>
              <w:t xml:space="preserve">dessiner, </w:t>
            </w:r>
            <w:r w:rsidRPr="003B72A0">
              <w:rPr>
                <w:rFonts w:cs="Calibri"/>
                <w:bCs/>
                <w:sz w:val="20"/>
                <w:szCs w:val="20"/>
              </w:rPr>
              <w:t>communiquer, rechercher et restituer des informations simples.</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2</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sidRPr="003B72A0">
              <w:rPr>
                <w:rFonts w:cs="Calibri"/>
                <w:b/>
                <w:bCs/>
                <w:sz w:val="20"/>
                <w:szCs w:val="20"/>
              </w:rPr>
              <w:t>Adopter un comportement éthique et responsable</w:t>
            </w:r>
          </w:p>
          <w:p w:rsidR="007616EE" w:rsidRPr="006154A6" w:rsidRDefault="007616EE" w:rsidP="007616EE">
            <w:pPr>
              <w:numPr>
                <w:ilvl w:val="0"/>
                <w:numId w:val="26"/>
              </w:numPr>
              <w:spacing w:after="0" w:line="240" w:lineRule="auto"/>
              <w:rPr>
                <w:rFonts w:cs="Calibri"/>
                <w:bCs/>
                <w:sz w:val="20"/>
                <w:szCs w:val="20"/>
              </w:rPr>
            </w:pPr>
            <w:r w:rsidRPr="006154A6">
              <w:rPr>
                <w:rFonts w:cs="Calibri"/>
                <w:bCs/>
                <w:sz w:val="20"/>
                <w:szCs w:val="20"/>
              </w:rPr>
              <w:t>Développer un comportement responsable vis-à-vis de l’environnement et de la santé grâce à une attitude raisonnée fondée sur la connaissance.</w:t>
            </w:r>
          </w:p>
          <w:p w:rsidR="007616EE" w:rsidRPr="003B72A0" w:rsidRDefault="007616EE" w:rsidP="007616EE">
            <w:pPr>
              <w:numPr>
                <w:ilvl w:val="0"/>
                <w:numId w:val="26"/>
              </w:numPr>
              <w:spacing w:after="0" w:line="240" w:lineRule="auto"/>
              <w:rPr>
                <w:rFonts w:cs="Calibri"/>
                <w:sz w:val="20"/>
                <w:szCs w:val="20"/>
              </w:rPr>
            </w:pPr>
            <w:r w:rsidRPr="006154A6">
              <w:rPr>
                <w:rFonts w:cs="Calibri"/>
                <w:bCs/>
                <w:sz w:val="20"/>
                <w:szCs w:val="20"/>
              </w:rPr>
              <w:t>Mettre en pratique les premières notions d’éco gestion de l’environnement par des actions simples individuelles ou collectives : gestion de déchets, du papier, économies d’eau et d’énergie (éclairage, chauffage...).</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3, 5</w:t>
            </w:r>
          </w:p>
        </w:tc>
      </w:tr>
      <w:tr w:rsidR="007616EE" w:rsidRPr="003B72A0" w:rsidTr="007616EE">
        <w:tc>
          <w:tcPr>
            <w:tcW w:w="8279" w:type="dxa"/>
            <w:shd w:val="clear" w:color="auto" w:fill="auto"/>
            <w:tcMar>
              <w:top w:w="57" w:type="dxa"/>
              <w:left w:w="57" w:type="dxa"/>
              <w:bottom w:w="57" w:type="dxa"/>
              <w:right w:w="57" w:type="dxa"/>
            </w:tcMar>
          </w:tcPr>
          <w:p w:rsidR="007616EE" w:rsidRPr="003B72A0" w:rsidRDefault="007616EE" w:rsidP="00A92627">
            <w:pPr>
              <w:spacing w:after="0" w:line="240" w:lineRule="auto"/>
              <w:rPr>
                <w:rFonts w:cs="Calibri"/>
                <w:b/>
                <w:bCs/>
                <w:sz w:val="20"/>
                <w:szCs w:val="20"/>
              </w:rPr>
            </w:pPr>
            <w:r w:rsidRPr="003B72A0">
              <w:rPr>
                <w:rFonts w:cs="Calibri"/>
                <w:b/>
                <w:sz w:val="20"/>
                <w:szCs w:val="20"/>
              </w:rPr>
              <w:t>Se situer dans l’espace et dans le temps</w:t>
            </w:r>
          </w:p>
          <w:p w:rsidR="007616EE" w:rsidRPr="003B72A0" w:rsidRDefault="007616EE" w:rsidP="007616EE">
            <w:pPr>
              <w:numPr>
                <w:ilvl w:val="0"/>
                <w:numId w:val="27"/>
              </w:numPr>
              <w:spacing w:after="0" w:line="240" w:lineRule="auto"/>
              <w:rPr>
                <w:rFonts w:cs="Calibri"/>
                <w:bCs/>
                <w:sz w:val="20"/>
                <w:szCs w:val="20"/>
              </w:rPr>
            </w:pPr>
            <w:r w:rsidRPr="003B72A0">
              <w:rPr>
                <w:rFonts w:cs="Calibri"/>
                <w:bCs/>
                <w:sz w:val="20"/>
                <w:szCs w:val="20"/>
              </w:rPr>
              <w:t xml:space="preserve">Construire des repères spatiaux. </w:t>
            </w:r>
          </w:p>
          <w:p w:rsidR="007616EE" w:rsidRPr="003B72A0" w:rsidRDefault="007616EE" w:rsidP="007616EE">
            <w:pPr>
              <w:numPr>
                <w:ilvl w:val="1"/>
                <w:numId w:val="24"/>
              </w:numPr>
              <w:spacing w:after="0" w:line="240" w:lineRule="auto"/>
              <w:rPr>
                <w:rFonts w:cs="Calibri"/>
                <w:bCs/>
                <w:sz w:val="20"/>
                <w:szCs w:val="20"/>
              </w:rPr>
            </w:pPr>
            <w:r w:rsidRPr="003B72A0">
              <w:rPr>
                <w:rFonts w:cs="Calibri"/>
                <w:bCs/>
                <w:sz w:val="20"/>
                <w:szCs w:val="20"/>
              </w:rPr>
              <w:t xml:space="preserve">Se repérer, s’orienter et </w:t>
            </w:r>
            <w:r>
              <w:rPr>
                <w:rFonts w:cs="Calibri"/>
                <w:bCs/>
                <w:sz w:val="20"/>
                <w:szCs w:val="20"/>
              </w:rPr>
              <w:t xml:space="preserve">se </w:t>
            </w:r>
            <w:r w:rsidRPr="003B72A0">
              <w:rPr>
                <w:rFonts w:cs="Calibri"/>
                <w:bCs/>
                <w:sz w:val="20"/>
                <w:szCs w:val="20"/>
              </w:rPr>
              <w:t>situer dans un espace géographique</w:t>
            </w:r>
            <w:r>
              <w:rPr>
                <w:rFonts w:cs="Calibri"/>
                <w:bCs/>
                <w:sz w:val="20"/>
                <w:szCs w:val="20"/>
              </w:rPr>
              <w:t>.</w:t>
            </w:r>
          </w:p>
          <w:p w:rsidR="007616EE" w:rsidRPr="003B72A0" w:rsidRDefault="007616EE" w:rsidP="007616EE">
            <w:pPr>
              <w:numPr>
                <w:ilvl w:val="1"/>
                <w:numId w:val="24"/>
              </w:numPr>
              <w:spacing w:after="0" w:line="240" w:lineRule="auto"/>
              <w:rPr>
                <w:rFonts w:cs="Calibri"/>
                <w:bCs/>
                <w:sz w:val="20"/>
                <w:szCs w:val="20"/>
              </w:rPr>
            </w:pPr>
            <w:r w:rsidRPr="003B72A0">
              <w:rPr>
                <w:rFonts w:cs="Calibri"/>
                <w:bCs/>
                <w:sz w:val="20"/>
                <w:szCs w:val="20"/>
              </w:rPr>
              <w:t>Utiliser et produire des représentations de l’espace.</w:t>
            </w:r>
          </w:p>
          <w:p w:rsidR="007616EE" w:rsidRPr="003B72A0" w:rsidRDefault="007616EE" w:rsidP="007616EE">
            <w:pPr>
              <w:numPr>
                <w:ilvl w:val="0"/>
                <w:numId w:val="27"/>
              </w:numPr>
              <w:spacing w:after="0" w:line="240" w:lineRule="auto"/>
              <w:rPr>
                <w:rFonts w:cs="Calibri"/>
                <w:bCs/>
                <w:sz w:val="20"/>
                <w:szCs w:val="20"/>
              </w:rPr>
            </w:pPr>
            <w:r w:rsidRPr="003B72A0">
              <w:rPr>
                <w:rFonts w:cs="Calibri"/>
                <w:bCs/>
                <w:sz w:val="20"/>
                <w:szCs w:val="20"/>
              </w:rPr>
              <w:t>Construire des repères temporels.</w:t>
            </w:r>
          </w:p>
          <w:p w:rsidR="007616EE" w:rsidRPr="003B72A0" w:rsidRDefault="007616EE" w:rsidP="007616EE">
            <w:pPr>
              <w:numPr>
                <w:ilvl w:val="1"/>
                <w:numId w:val="24"/>
              </w:numPr>
              <w:spacing w:after="0" w:line="240" w:lineRule="auto"/>
              <w:rPr>
                <w:rFonts w:cs="Calibri"/>
                <w:bCs/>
                <w:sz w:val="20"/>
                <w:szCs w:val="20"/>
              </w:rPr>
            </w:pPr>
            <w:r>
              <w:rPr>
                <w:rFonts w:cs="Calibri"/>
                <w:bCs/>
                <w:sz w:val="20"/>
                <w:szCs w:val="20"/>
              </w:rPr>
              <w:t>Ordonner des évènement</w:t>
            </w:r>
            <w:r w:rsidRPr="003B72A0">
              <w:rPr>
                <w:rFonts w:cs="Calibri"/>
                <w:bCs/>
                <w:sz w:val="20"/>
                <w:szCs w:val="20"/>
              </w:rPr>
              <w:t>s</w:t>
            </w:r>
            <w:r>
              <w:rPr>
                <w:rFonts w:cs="Calibri"/>
                <w:bCs/>
                <w:sz w:val="20"/>
                <w:szCs w:val="20"/>
              </w:rPr>
              <w:t>.</w:t>
            </w:r>
          </w:p>
          <w:p w:rsidR="007616EE" w:rsidRPr="003B72A0" w:rsidRDefault="007616EE" w:rsidP="007616EE">
            <w:pPr>
              <w:numPr>
                <w:ilvl w:val="1"/>
                <w:numId w:val="24"/>
              </w:numPr>
              <w:spacing w:after="0" w:line="240" w:lineRule="auto"/>
              <w:rPr>
                <w:rFonts w:cs="Calibri"/>
                <w:bCs/>
                <w:sz w:val="20"/>
                <w:szCs w:val="20"/>
              </w:rPr>
            </w:pPr>
            <w:r w:rsidRPr="003B72A0">
              <w:rPr>
                <w:rFonts w:cs="Calibri"/>
                <w:bCs/>
                <w:sz w:val="20"/>
                <w:szCs w:val="20"/>
              </w:rPr>
              <w:t>Mémoriser quelques repères chronologiques.</w:t>
            </w:r>
          </w:p>
        </w:tc>
        <w:tc>
          <w:tcPr>
            <w:tcW w:w="2096" w:type="dxa"/>
            <w:shd w:val="clear" w:color="auto" w:fill="auto"/>
            <w:tcMar>
              <w:top w:w="57" w:type="dxa"/>
              <w:left w:w="57" w:type="dxa"/>
              <w:bottom w:w="57" w:type="dxa"/>
              <w:right w:w="57" w:type="dxa"/>
            </w:tcMar>
            <w:vAlign w:val="center"/>
          </w:tcPr>
          <w:p w:rsidR="007616EE" w:rsidRPr="003B72A0" w:rsidRDefault="007616EE" w:rsidP="00A92627">
            <w:pPr>
              <w:spacing w:after="0" w:line="240" w:lineRule="auto"/>
              <w:jc w:val="center"/>
              <w:rPr>
                <w:rFonts w:cs="Calibri"/>
                <w:sz w:val="20"/>
                <w:szCs w:val="20"/>
              </w:rPr>
            </w:pPr>
            <w:r w:rsidRPr="003B72A0">
              <w:rPr>
                <w:rFonts w:cs="Calibri"/>
                <w:sz w:val="20"/>
                <w:szCs w:val="20"/>
              </w:rPr>
              <w:t>5</w:t>
            </w:r>
          </w:p>
        </w:tc>
      </w:tr>
    </w:tbl>
    <w:p w:rsidR="00BD6618" w:rsidRDefault="00BD6618"/>
    <w:p w:rsidR="00BD6618" w:rsidRDefault="00BD6618"/>
    <w:p w:rsidR="00BD6618" w:rsidRDefault="00BD6618"/>
    <w:p w:rsidR="007616EE" w:rsidRDefault="007616EE"/>
    <w:p w:rsidR="007616EE" w:rsidRDefault="007616EE"/>
    <w:p w:rsidR="007616EE" w:rsidRDefault="007616EE"/>
    <w:p w:rsidR="007616EE" w:rsidRDefault="007616EE"/>
    <w:p w:rsidR="00BD6618" w:rsidRDefault="00BD6618"/>
    <w:p w:rsidR="00BD6618" w:rsidRDefault="00BD6618"/>
    <w:p w:rsidR="00BD6618" w:rsidRDefault="00BD6618"/>
    <w:tbl>
      <w:tblPr>
        <w:tblStyle w:val="Grilledutableau"/>
        <w:tblW w:w="0" w:type="auto"/>
        <w:tblLook w:val="04A0" w:firstRow="1" w:lastRow="0" w:firstColumn="1" w:lastColumn="0" w:noHBand="0" w:noVBand="1"/>
      </w:tblPr>
      <w:tblGrid>
        <w:gridCol w:w="1413"/>
        <w:gridCol w:w="1743"/>
        <w:gridCol w:w="3785"/>
        <w:gridCol w:w="3849"/>
      </w:tblGrid>
      <w:tr w:rsidR="00BD6618" w:rsidTr="007616EE">
        <w:tc>
          <w:tcPr>
            <w:tcW w:w="1413" w:type="dxa"/>
            <w:vAlign w:val="center"/>
          </w:tcPr>
          <w:p w:rsidR="00BD6618" w:rsidRPr="00D43A48" w:rsidRDefault="00BD6618" w:rsidP="00BD6618">
            <w:pPr>
              <w:jc w:val="center"/>
              <w:rPr>
                <w:b/>
              </w:rPr>
            </w:pPr>
            <w:r w:rsidRPr="00D43A48">
              <w:rPr>
                <w:b/>
                <w:sz w:val="24"/>
              </w:rPr>
              <w:lastRenderedPageBreak/>
              <w:t xml:space="preserve">Cycle </w:t>
            </w:r>
            <w:r>
              <w:rPr>
                <w:b/>
                <w:sz w:val="24"/>
              </w:rPr>
              <w:t>3</w:t>
            </w:r>
          </w:p>
        </w:tc>
        <w:tc>
          <w:tcPr>
            <w:tcW w:w="9377" w:type="dxa"/>
            <w:gridSpan w:val="3"/>
          </w:tcPr>
          <w:p w:rsidR="00BD6618" w:rsidRPr="0070372D" w:rsidRDefault="00BD6618" w:rsidP="00BD6618">
            <w:pPr>
              <w:pStyle w:val="Style1"/>
              <w:rPr>
                <w:sz w:val="18"/>
              </w:rPr>
            </w:pPr>
            <w:r w:rsidRPr="00BD6618">
              <w:t>Sciences et technologie</w:t>
            </w:r>
          </w:p>
        </w:tc>
      </w:tr>
      <w:tr w:rsidR="0071348C" w:rsidRPr="00D43A48" w:rsidTr="007616EE">
        <w:trPr>
          <w:cantSplit/>
          <w:trHeight w:val="2373"/>
        </w:trPr>
        <w:tc>
          <w:tcPr>
            <w:tcW w:w="1413" w:type="dxa"/>
            <w:vMerge w:val="restart"/>
            <w:textDirection w:val="btLr"/>
            <w:vAlign w:val="center"/>
          </w:tcPr>
          <w:p w:rsidR="0071348C" w:rsidRPr="0049523A" w:rsidRDefault="0071348C" w:rsidP="007616EE">
            <w:pPr>
              <w:ind w:left="113" w:right="113"/>
              <w:jc w:val="center"/>
              <w:rPr>
                <w:rFonts w:cs="Calibri"/>
                <w:b/>
                <w:sz w:val="24"/>
                <w:szCs w:val="24"/>
              </w:rPr>
            </w:pPr>
            <w:r w:rsidRPr="0049523A">
              <w:rPr>
                <w:rFonts w:cs="Calibri"/>
                <w:b/>
                <w:sz w:val="24"/>
                <w:szCs w:val="24"/>
              </w:rPr>
              <w:t>Matière, mouvement, énergie, information</w:t>
            </w:r>
          </w:p>
          <w:p w:rsidR="0071348C" w:rsidRDefault="0071348C" w:rsidP="007616EE">
            <w:pPr>
              <w:ind w:left="113" w:right="113"/>
              <w:jc w:val="center"/>
            </w:pPr>
          </w:p>
        </w:tc>
        <w:tc>
          <w:tcPr>
            <w:tcW w:w="1743" w:type="dxa"/>
            <w:vAlign w:val="center"/>
          </w:tcPr>
          <w:p w:rsidR="0071348C" w:rsidRPr="00EC7A31" w:rsidRDefault="0071348C" w:rsidP="00EC7A31">
            <w:pPr>
              <w:rPr>
                <w:b/>
                <w:i/>
              </w:rPr>
            </w:pPr>
            <w:r w:rsidRPr="00EC7A31">
              <w:rPr>
                <w:b/>
                <w:i/>
                <w:sz w:val="20"/>
              </w:rPr>
              <w:t>Observer et décrire différents types de mouvements</w:t>
            </w:r>
          </w:p>
        </w:tc>
        <w:tc>
          <w:tcPr>
            <w:tcW w:w="3785" w:type="dxa"/>
          </w:tcPr>
          <w:p w:rsidR="0071348C" w:rsidRPr="00817A09" w:rsidRDefault="0071348C" w:rsidP="00BD6618">
            <w:pPr>
              <w:jc w:val="both"/>
              <w:rPr>
                <w:rFonts w:cs="Calibri"/>
                <w:sz w:val="20"/>
                <w:szCs w:val="20"/>
              </w:rPr>
            </w:pPr>
            <w:r w:rsidRPr="00817A09">
              <w:rPr>
                <w:rFonts w:cs="Calibri"/>
                <w:sz w:val="20"/>
                <w:szCs w:val="20"/>
              </w:rPr>
              <w:t>Décrire un mouvement et identifier les différences entre mouvements circulaire ou rectiligne.</w:t>
            </w:r>
          </w:p>
          <w:p w:rsidR="0071348C" w:rsidRPr="00817A09" w:rsidRDefault="0071348C" w:rsidP="00BD6618">
            <w:pPr>
              <w:numPr>
                <w:ilvl w:val="0"/>
                <w:numId w:val="14"/>
              </w:numPr>
              <w:contextualSpacing/>
              <w:jc w:val="both"/>
              <w:rPr>
                <w:rFonts w:cs="Calibri"/>
                <w:sz w:val="20"/>
                <w:szCs w:val="20"/>
              </w:rPr>
            </w:pPr>
            <w:r w:rsidRPr="00817A09">
              <w:rPr>
                <w:rFonts w:cs="Calibri"/>
                <w:sz w:val="20"/>
                <w:szCs w:val="20"/>
              </w:rPr>
              <w:t>Mouvement d’un objet (trajectoire et vitesse : unités et ordres de grandeur).</w:t>
            </w:r>
          </w:p>
          <w:p w:rsidR="0071348C" w:rsidRPr="00817A09" w:rsidRDefault="0071348C" w:rsidP="00BD6618">
            <w:pPr>
              <w:numPr>
                <w:ilvl w:val="0"/>
                <w:numId w:val="14"/>
              </w:numPr>
              <w:contextualSpacing/>
              <w:jc w:val="both"/>
              <w:rPr>
                <w:rFonts w:cs="Calibri"/>
                <w:sz w:val="20"/>
                <w:szCs w:val="20"/>
              </w:rPr>
            </w:pPr>
            <w:r w:rsidRPr="00817A09">
              <w:rPr>
                <w:rFonts w:cs="Calibri"/>
                <w:sz w:val="20"/>
                <w:szCs w:val="20"/>
              </w:rPr>
              <w:t xml:space="preserve">Exemples de mouvements simples : rectiligne, circulaire. </w:t>
            </w:r>
          </w:p>
          <w:p w:rsidR="0071348C" w:rsidRPr="00817A09" w:rsidRDefault="0071348C" w:rsidP="00BD6618">
            <w:pPr>
              <w:jc w:val="both"/>
              <w:rPr>
                <w:rFonts w:cs="Calibri"/>
                <w:sz w:val="20"/>
                <w:szCs w:val="20"/>
              </w:rPr>
            </w:pPr>
          </w:p>
          <w:p w:rsidR="0071348C" w:rsidRPr="00817A09" w:rsidRDefault="0071348C" w:rsidP="00BD6618">
            <w:pPr>
              <w:jc w:val="both"/>
              <w:rPr>
                <w:rFonts w:cs="Calibri"/>
                <w:sz w:val="20"/>
                <w:szCs w:val="20"/>
              </w:rPr>
            </w:pPr>
            <w:r w:rsidRPr="00817A09">
              <w:rPr>
                <w:rFonts w:cs="Calibri"/>
                <w:sz w:val="20"/>
                <w:szCs w:val="20"/>
              </w:rPr>
              <w:t>Élaborer et mettre en œuvre un protocole pour appréhender la notion de mouvement et de mesure de la valeur de la vitesse d’un objet.</w:t>
            </w:r>
          </w:p>
          <w:p w:rsidR="0071348C" w:rsidRPr="00817A09" w:rsidRDefault="0071348C" w:rsidP="00BD6618">
            <w:pPr>
              <w:jc w:val="both"/>
              <w:rPr>
                <w:rFonts w:cs="Calibri"/>
                <w:sz w:val="20"/>
                <w:szCs w:val="20"/>
              </w:rPr>
            </w:pPr>
          </w:p>
          <w:p w:rsidR="0071348C" w:rsidRPr="00817A09" w:rsidRDefault="0071348C" w:rsidP="00BD6618">
            <w:pPr>
              <w:rPr>
                <w:sz w:val="20"/>
                <w:szCs w:val="20"/>
                <w:lang w:val="fr-SN"/>
              </w:rPr>
            </w:pPr>
            <w:r w:rsidRPr="00817A09">
              <w:rPr>
                <w:rFonts w:cs="Calibri"/>
                <w:sz w:val="20"/>
                <w:szCs w:val="20"/>
              </w:rPr>
              <w:t>Mouvements dont la valeur de la vitesse (module) est constante ou variable (accélération, décélération) dans un mouvement rectiligne.</w:t>
            </w:r>
          </w:p>
        </w:tc>
        <w:tc>
          <w:tcPr>
            <w:tcW w:w="3849" w:type="dxa"/>
          </w:tcPr>
          <w:p w:rsidR="0071348C" w:rsidRPr="007616EE" w:rsidRDefault="0071348C" w:rsidP="00817A09">
            <w:pPr>
              <w:rPr>
                <w:rFonts w:cs="Calibri"/>
                <w:sz w:val="18"/>
                <w:szCs w:val="20"/>
              </w:rPr>
            </w:pPr>
            <w:r w:rsidRPr="007616EE">
              <w:rPr>
                <w:rFonts w:cs="Calibri"/>
                <w:sz w:val="18"/>
                <w:szCs w:val="20"/>
              </w:rPr>
              <w:t xml:space="preserve">L’élève part d’une situation où il est acteur qui observe (en courant, faisant du vélo, passager d’un train ou d’un avion), à celles où il n’est qu’observateur </w:t>
            </w:r>
          </w:p>
          <w:p w:rsidR="0071348C" w:rsidRPr="007616EE" w:rsidRDefault="0071348C" w:rsidP="00817A09">
            <w:pPr>
              <w:rPr>
                <w:rFonts w:cs="Calibri"/>
                <w:sz w:val="18"/>
                <w:szCs w:val="20"/>
              </w:rPr>
            </w:pPr>
            <w:r w:rsidRPr="007616EE">
              <w:rPr>
                <w:rFonts w:cs="Calibri"/>
                <w:sz w:val="18"/>
                <w:szCs w:val="20"/>
              </w:rPr>
              <w:t xml:space="preserve"> (des observations faites dans la cour de récréation ou lors d’une expérimentation en classe, jusqu’à l’observation du ciel : mouvement des planètes et des satellites artificiels à partir de données fournies par des logiciels de simulation). </w:t>
            </w:r>
          </w:p>
          <w:p w:rsidR="0071348C" w:rsidRPr="007616EE" w:rsidRDefault="0071348C" w:rsidP="00A92627">
            <w:pPr>
              <w:rPr>
                <w:sz w:val="18"/>
                <w:szCs w:val="20"/>
              </w:rPr>
            </w:pPr>
          </w:p>
        </w:tc>
      </w:tr>
      <w:tr w:rsidR="0071348C" w:rsidRPr="00D43A48" w:rsidTr="007616EE">
        <w:trPr>
          <w:cantSplit/>
          <w:trHeight w:val="1134"/>
        </w:trPr>
        <w:tc>
          <w:tcPr>
            <w:tcW w:w="1413" w:type="dxa"/>
            <w:vMerge/>
            <w:textDirection w:val="btLr"/>
            <w:vAlign w:val="center"/>
          </w:tcPr>
          <w:p w:rsidR="0071348C" w:rsidRDefault="0071348C" w:rsidP="007616EE">
            <w:pPr>
              <w:ind w:left="113" w:right="113"/>
              <w:jc w:val="center"/>
            </w:pPr>
          </w:p>
        </w:tc>
        <w:tc>
          <w:tcPr>
            <w:tcW w:w="1743" w:type="dxa"/>
            <w:vAlign w:val="center"/>
          </w:tcPr>
          <w:p w:rsidR="0071348C" w:rsidRPr="00EC7A31" w:rsidRDefault="0071348C" w:rsidP="00EC7A31">
            <w:pPr>
              <w:rPr>
                <w:b/>
                <w:i/>
              </w:rPr>
            </w:pPr>
            <w:r w:rsidRPr="00EC7A31">
              <w:rPr>
                <w:b/>
                <w:i/>
                <w:sz w:val="20"/>
              </w:rPr>
              <w:t>Identifier différentes sources et connaitre quelques conversions d’énergie</w:t>
            </w:r>
          </w:p>
        </w:tc>
        <w:tc>
          <w:tcPr>
            <w:tcW w:w="3785" w:type="dxa"/>
          </w:tcPr>
          <w:p w:rsidR="0071348C" w:rsidRPr="00EC7A31" w:rsidRDefault="0071348C" w:rsidP="00EC7A31">
            <w:pPr>
              <w:rPr>
                <w:rFonts w:cs="Calibri"/>
                <w:sz w:val="20"/>
                <w:szCs w:val="20"/>
              </w:rPr>
            </w:pPr>
            <w:r w:rsidRPr="00EC7A31">
              <w:rPr>
                <w:rFonts w:cs="Calibri"/>
                <w:sz w:val="20"/>
                <w:szCs w:val="20"/>
              </w:rPr>
              <w:t>Identifier des sources et des formes d’énergie.</w:t>
            </w:r>
          </w:p>
          <w:p w:rsidR="0071348C" w:rsidRPr="00EC7A31" w:rsidRDefault="0071348C" w:rsidP="00EC7A31">
            <w:pPr>
              <w:numPr>
                <w:ilvl w:val="0"/>
                <w:numId w:val="16"/>
              </w:numPr>
              <w:contextualSpacing/>
              <w:rPr>
                <w:rFonts w:cs="Calibri"/>
                <w:b/>
                <w:sz w:val="20"/>
                <w:szCs w:val="20"/>
              </w:rPr>
            </w:pPr>
            <w:r w:rsidRPr="00EC7A31">
              <w:rPr>
                <w:rFonts w:cs="Calibri"/>
                <w:sz w:val="20"/>
                <w:szCs w:val="20"/>
              </w:rPr>
              <w:t>L’énergie existe sous différentes formes (énergie associée à un objet en mouvement, énergie thermique, électrique…).</w:t>
            </w:r>
          </w:p>
          <w:p w:rsidR="0071348C" w:rsidRPr="00EC7A31" w:rsidRDefault="0071348C" w:rsidP="00EC7A31">
            <w:pPr>
              <w:rPr>
                <w:rFonts w:cs="Calibri"/>
                <w:b/>
                <w:sz w:val="20"/>
                <w:szCs w:val="20"/>
                <w:highlight w:val="yellow"/>
              </w:rPr>
            </w:pPr>
          </w:p>
          <w:p w:rsidR="0071348C" w:rsidRPr="00EC7A31" w:rsidRDefault="0071348C" w:rsidP="00EC7A31">
            <w:pPr>
              <w:rPr>
                <w:rFonts w:cs="Calibri"/>
                <w:sz w:val="20"/>
                <w:szCs w:val="20"/>
              </w:rPr>
            </w:pPr>
            <w:r w:rsidRPr="00EC7A31">
              <w:rPr>
                <w:rFonts w:cs="Calibri"/>
                <w:sz w:val="20"/>
                <w:szCs w:val="20"/>
              </w:rPr>
              <w:t xml:space="preserve">Prendre conscience que l’être humain a besoin d’énergie pour vivre, se chauffer, se déplacer, s’éclairer… </w:t>
            </w:r>
          </w:p>
          <w:p w:rsidR="0071348C" w:rsidRPr="00EC7A31" w:rsidRDefault="0071348C" w:rsidP="00EC7A31">
            <w:pPr>
              <w:rPr>
                <w:rFonts w:cs="Calibri"/>
                <w:sz w:val="20"/>
                <w:szCs w:val="20"/>
              </w:rPr>
            </w:pPr>
            <w:r w:rsidRPr="00EC7A31">
              <w:rPr>
                <w:rFonts w:cs="Calibri"/>
                <w:sz w:val="20"/>
                <w:szCs w:val="20"/>
              </w:rPr>
              <w:t xml:space="preserve">Reconnaitre les situations où l’énergie est stockée, transformée, utilisée. </w:t>
            </w:r>
          </w:p>
          <w:p w:rsidR="0071348C" w:rsidRPr="00EC7A31" w:rsidRDefault="0071348C" w:rsidP="00EC7A31">
            <w:pPr>
              <w:numPr>
                <w:ilvl w:val="0"/>
                <w:numId w:val="17"/>
              </w:numPr>
              <w:rPr>
                <w:rFonts w:cs="Calibri"/>
                <w:sz w:val="20"/>
                <w:szCs w:val="20"/>
              </w:rPr>
            </w:pPr>
            <w:r w:rsidRPr="00EC7A31">
              <w:rPr>
                <w:rFonts w:cs="Calibri"/>
                <w:sz w:val="20"/>
                <w:szCs w:val="20"/>
              </w:rPr>
              <w:t>La fabrication et le fonctionnement d’un objet technique nécessitent de l’énergie.</w:t>
            </w:r>
          </w:p>
          <w:p w:rsidR="0071348C" w:rsidRPr="00EC7A31" w:rsidRDefault="0071348C" w:rsidP="00EC7A31">
            <w:pPr>
              <w:rPr>
                <w:rFonts w:cs="Calibri"/>
                <w:sz w:val="20"/>
                <w:szCs w:val="20"/>
              </w:rPr>
            </w:pPr>
          </w:p>
          <w:p w:rsidR="0071348C" w:rsidRPr="00EC7A31" w:rsidRDefault="0071348C" w:rsidP="00EC7A31">
            <w:pPr>
              <w:numPr>
                <w:ilvl w:val="0"/>
                <w:numId w:val="15"/>
              </w:numPr>
              <w:contextualSpacing/>
              <w:rPr>
                <w:rFonts w:cs="Calibri"/>
                <w:sz w:val="20"/>
                <w:szCs w:val="20"/>
              </w:rPr>
            </w:pPr>
            <w:r w:rsidRPr="00EC7A31">
              <w:rPr>
                <w:rFonts w:cs="Calibri"/>
                <w:sz w:val="20"/>
                <w:szCs w:val="20"/>
              </w:rPr>
              <w:t>Exemples de sources d’énergie utilisées par  les êtres humains : charbon, pétrole, bois, uranium, aliments, vent, Soleil, eau et barrage, pile…</w:t>
            </w:r>
          </w:p>
          <w:p w:rsidR="0071348C" w:rsidRPr="00EC7A31" w:rsidRDefault="0071348C" w:rsidP="00EC7A31">
            <w:pPr>
              <w:numPr>
                <w:ilvl w:val="0"/>
                <w:numId w:val="15"/>
              </w:numPr>
              <w:contextualSpacing/>
              <w:rPr>
                <w:rFonts w:cs="Calibri"/>
                <w:sz w:val="20"/>
                <w:szCs w:val="20"/>
              </w:rPr>
            </w:pPr>
            <w:r w:rsidRPr="00EC7A31">
              <w:rPr>
                <w:rFonts w:cs="Calibri"/>
                <w:sz w:val="20"/>
                <w:szCs w:val="20"/>
              </w:rPr>
              <w:t>Notion d’énergie renouvelable.</w:t>
            </w:r>
          </w:p>
          <w:p w:rsidR="0071348C" w:rsidRPr="00EC7A31" w:rsidRDefault="0071348C" w:rsidP="00EC7A31">
            <w:pPr>
              <w:rPr>
                <w:rFonts w:cs="Calibri"/>
                <w:sz w:val="20"/>
                <w:szCs w:val="20"/>
              </w:rPr>
            </w:pPr>
          </w:p>
          <w:p w:rsidR="0071348C" w:rsidRPr="00EC7A31" w:rsidRDefault="0071348C" w:rsidP="00EC7A31">
            <w:pPr>
              <w:rPr>
                <w:rFonts w:cs="Calibri"/>
                <w:sz w:val="20"/>
                <w:szCs w:val="20"/>
              </w:rPr>
            </w:pPr>
            <w:r w:rsidRPr="00EC7A31">
              <w:rPr>
                <w:rFonts w:cs="Calibri"/>
                <w:sz w:val="20"/>
                <w:szCs w:val="20"/>
              </w:rPr>
              <w:t>Identifier quelques éléments d’une chaine d’énergie domestique simple.</w:t>
            </w:r>
          </w:p>
          <w:p w:rsidR="0071348C" w:rsidRPr="00EC7A31" w:rsidRDefault="0071348C" w:rsidP="00EC7A31">
            <w:pPr>
              <w:rPr>
                <w:sz w:val="20"/>
                <w:szCs w:val="20"/>
              </w:rPr>
            </w:pPr>
            <w:r w:rsidRPr="00EC7A31">
              <w:rPr>
                <w:rFonts w:cs="Calibri"/>
                <w:sz w:val="20"/>
                <w:szCs w:val="20"/>
              </w:rPr>
              <w:t>Quelques dispositifs visant à économiser la consommation d’énergie.</w:t>
            </w:r>
          </w:p>
        </w:tc>
        <w:tc>
          <w:tcPr>
            <w:tcW w:w="3849" w:type="dxa"/>
          </w:tcPr>
          <w:p w:rsidR="0071348C" w:rsidRPr="007616EE" w:rsidRDefault="0071348C" w:rsidP="00EC7A31">
            <w:pPr>
              <w:rPr>
                <w:rFonts w:cs="Calibri"/>
                <w:sz w:val="18"/>
                <w:szCs w:val="20"/>
              </w:rPr>
            </w:pPr>
            <w:r w:rsidRPr="007616EE">
              <w:rPr>
                <w:rFonts w:cs="Calibri"/>
                <w:sz w:val="18"/>
                <w:szCs w:val="20"/>
              </w:rPr>
              <w:t>L’énergie associée à un objet en mouvement apparait comme une forme d’énergie facile à percevoir par l’élève, et comme pouvant se convertir en énergie thermique.</w:t>
            </w:r>
          </w:p>
          <w:p w:rsidR="0071348C" w:rsidRPr="007616EE" w:rsidRDefault="0071348C" w:rsidP="00EC7A31">
            <w:pPr>
              <w:rPr>
                <w:rFonts w:cs="Calibri"/>
                <w:sz w:val="18"/>
                <w:szCs w:val="20"/>
              </w:rPr>
            </w:pPr>
            <w:r w:rsidRPr="007616EE">
              <w:rPr>
                <w:rFonts w:cs="Calibri"/>
                <w:sz w:val="18"/>
                <w:szCs w:val="20"/>
              </w:rPr>
              <w:t>Le professeur peut privilégier la mise en œuvre de dispositifs expérimentaux analysés sous leurs aspects énergétiques : éolienne, circuit électrique simple, dispositif de freinage, moulin à eau, objet technique…</w:t>
            </w:r>
          </w:p>
          <w:p w:rsidR="0071348C" w:rsidRPr="007616EE" w:rsidRDefault="0071348C" w:rsidP="00EC7A31">
            <w:pPr>
              <w:rPr>
                <w:rFonts w:cs="Calibri"/>
                <w:sz w:val="18"/>
                <w:szCs w:val="20"/>
              </w:rPr>
            </w:pPr>
          </w:p>
          <w:p w:rsidR="0071348C" w:rsidRPr="007616EE" w:rsidRDefault="0071348C" w:rsidP="00EC7A31">
            <w:pPr>
              <w:rPr>
                <w:rFonts w:cs="Calibri"/>
                <w:sz w:val="18"/>
                <w:szCs w:val="20"/>
              </w:rPr>
            </w:pPr>
            <w:r w:rsidRPr="007616EE">
              <w:rPr>
                <w:rFonts w:cs="Calibri"/>
                <w:sz w:val="18"/>
                <w:szCs w:val="20"/>
              </w:rPr>
              <w:t xml:space="preserve">On prend appui sur des exemples simples (vélo qui freine, objets du quotidien, l’être humain lui-même) en introduisant les formes d’énergie mobilisées et les différentes consommations (par exemple : </w:t>
            </w:r>
          </w:p>
          <w:p w:rsidR="0071348C" w:rsidRPr="007616EE" w:rsidRDefault="0071348C" w:rsidP="00EC7A31">
            <w:pPr>
              <w:rPr>
                <w:rFonts w:cs="Calibri"/>
                <w:sz w:val="18"/>
                <w:szCs w:val="20"/>
              </w:rPr>
            </w:pPr>
            <w:r w:rsidRPr="007616EE">
              <w:rPr>
                <w:rFonts w:cs="Calibri"/>
                <w:sz w:val="18"/>
                <w:szCs w:val="20"/>
              </w:rPr>
              <w:t>énergie thermique, énergie associée au mouvement d’un objet, énergie électrique, énergie associée à une réaction chimique, énergie lumineuse…).</w:t>
            </w:r>
          </w:p>
          <w:p w:rsidR="0071348C" w:rsidRPr="007616EE" w:rsidRDefault="0071348C" w:rsidP="00EC7A31">
            <w:pPr>
              <w:rPr>
                <w:rFonts w:cs="Calibri"/>
                <w:sz w:val="18"/>
                <w:szCs w:val="20"/>
              </w:rPr>
            </w:pPr>
          </w:p>
          <w:p w:rsidR="0071348C" w:rsidRPr="007616EE" w:rsidRDefault="0071348C" w:rsidP="00EC7A31">
            <w:pPr>
              <w:rPr>
                <w:sz w:val="18"/>
                <w:szCs w:val="20"/>
                <w:lang w:val="fr-SN"/>
              </w:rPr>
            </w:pPr>
            <w:r w:rsidRPr="007616EE">
              <w:rPr>
                <w:rFonts w:cs="Calibri"/>
                <w:sz w:val="18"/>
                <w:szCs w:val="20"/>
              </w:rPr>
              <w:t>Exemples de consommation domestique (chauffage, lumière, ordinateur, transports).</w:t>
            </w:r>
          </w:p>
        </w:tc>
      </w:tr>
      <w:tr w:rsidR="007616EE" w:rsidRPr="00D43A48" w:rsidTr="007616EE">
        <w:trPr>
          <w:cantSplit/>
          <w:trHeight w:val="1134"/>
        </w:trPr>
        <w:tc>
          <w:tcPr>
            <w:tcW w:w="1413" w:type="dxa"/>
            <w:vMerge w:val="restart"/>
            <w:textDirection w:val="btLr"/>
            <w:vAlign w:val="center"/>
          </w:tcPr>
          <w:p w:rsidR="007616EE" w:rsidRDefault="007616EE" w:rsidP="007616EE">
            <w:pPr>
              <w:ind w:left="113" w:right="113"/>
              <w:jc w:val="center"/>
              <w:rPr>
                <w:rFonts w:cs="Calibri"/>
                <w:b/>
                <w:sz w:val="24"/>
                <w:szCs w:val="24"/>
              </w:rPr>
            </w:pPr>
          </w:p>
          <w:p w:rsidR="007616EE" w:rsidRDefault="007616EE" w:rsidP="007616EE">
            <w:pPr>
              <w:ind w:left="113" w:right="113"/>
              <w:jc w:val="center"/>
            </w:pPr>
            <w:r w:rsidRPr="0049523A">
              <w:rPr>
                <w:rFonts w:cs="Calibri"/>
                <w:b/>
                <w:sz w:val="24"/>
                <w:szCs w:val="24"/>
              </w:rPr>
              <w:t>Matériaux et objets techniques</w:t>
            </w:r>
          </w:p>
        </w:tc>
        <w:tc>
          <w:tcPr>
            <w:tcW w:w="1743" w:type="dxa"/>
            <w:vAlign w:val="center"/>
          </w:tcPr>
          <w:p w:rsidR="007616EE" w:rsidRPr="0071348C" w:rsidRDefault="007616EE" w:rsidP="0071348C">
            <w:pPr>
              <w:rPr>
                <w:b/>
                <w:i/>
              </w:rPr>
            </w:pPr>
            <w:r w:rsidRPr="0071348C">
              <w:rPr>
                <w:b/>
                <w:i/>
                <w:sz w:val="20"/>
              </w:rPr>
              <w:t>Identifier les principales évolutions du besoin et des objets.</w:t>
            </w:r>
          </w:p>
        </w:tc>
        <w:tc>
          <w:tcPr>
            <w:tcW w:w="3785" w:type="dxa"/>
          </w:tcPr>
          <w:p w:rsidR="007616EE" w:rsidRPr="00E06BAA" w:rsidRDefault="007616EE" w:rsidP="0071348C">
            <w:pPr>
              <w:pStyle w:val="Normal1"/>
              <w:rPr>
                <w:color w:val="auto"/>
                <w:sz w:val="20"/>
                <w:szCs w:val="20"/>
              </w:rPr>
            </w:pPr>
            <w:r w:rsidRPr="00E06BAA">
              <w:rPr>
                <w:rFonts w:eastAsia="Cambria"/>
                <w:color w:val="auto"/>
                <w:sz w:val="20"/>
                <w:szCs w:val="20"/>
              </w:rPr>
              <w:t xml:space="preserve">Repérer les évolutions d’un objet dans différents contextes (historique, économique, culturel). </w:t>
            </w:r>
          </w:p>
          <w:p w:rsidR="007616EE" w:rsidRPr="00E06BAA" w:rsidRDefault="007616EE" w:rsidP="0071348C">
            <w:pPr>
              <w:pStyle w:val="Normal1"/>
              <w:numPr>
                <w:ilvl w:val="0"/>
                <w:numId w:val="18"/>
              </w:numPr>
              <w:rPr>
                <w:rFonts w:eastAsia="Cambria"/>
                <w:color w:val="auto"/>
                <w:sz w:val="20"/>
                <w:szCs w:val="20"/>
              </w:rPr>
            </w:pPr>
            <w:r w:rsidRPr="00E06BAA">
              <w:rPr>
                <w:rFonts w:eastAsia="Cambria"/>
                <w:color w:val="auto"/>
                <w:sz w:val="20"/>
                <w:szCs w:val="20"/>
              </w:rPr>
              <w:t>l’évolution technologique (innovation, invention, principe technique)</w:t>
            </w:r>
            <w:r>
              <w:rPr>
                <w:rFonts w:eastAsia="Cambria"/>
                <w:color w:val="auto"/>
                <w:sz w:val="20"/>
                <w:szCs w:val="20"/>
              </w:rPr>
              <w:t>.</w:t>
            </w:r>
          </w:p>
          <w:p w:rsidR="007616EE" w:rsidRPr="00E06BAA" w:rsidRDefault="007616EE" w:rsidP="0071348C">
            <w:pPr>
              <w:pStyle w:val="Normal1"/>
              <w:numPr>
                <w:ilvl w:val="0"/>
                <w:numId w:val="18"/>
              </w:numPr>
              <w:rPr>
                <w:rFonts w:eastAsia="Cambria"/>
                <w:color w:val="auto"/>
                <w:sz w:val="20"/>
                <w:szCs w:val="20"/>
              </w:rPr>
            </w:pPr>
            <w:r w:rsidRPr="00E06BAA">
              <w:rPr>
                <w:rFonts w:eastAsia="Cambria"/>
                <w:color w:val="auto"/>
                <w:sz w:val="20"/>
                <w:szCs w:val="20"/>
              </w:rPr>
              <w:t>L’évolution des besoins</w:t>
            </w:r>
            <w:r>
              <w:rPr>
                <w:rFonts w:eastAsia="Cambria"/>
                <w:color w:val="auto"/>
                <w:sz w:val="20"/>
                <w:szCs w:val="20"/>
              </w:rPr>
              <w:t>.</w:t>
            </w:r>
          </w:p>
          <w:p w:rsidR="007616EE" w:rsidRPr="00E06BAA" w:rsidRDefault="007616EE" w:rsidP="0071348C">
            <w:pPr>
              <w:pStyle w:val="Normal1"/>
              <w:rPr>
                <w:rFonts w:eastAsia="Cambria"/>
                <w:b/>
                <w:color w:val="auto"/>
                <w:sz w:val="20"/>
                <w:szCs w:val="20"/>
              </w:rPr>
            </w:pPr>
          </w:p>
        </w:tc>
        <w:tc>
          <w:tcPr>
            <w:tcW w:w="3849" w:type="dxa"/>
            <w:shd w:val="clear" w:color="auto" w:fill="auto"/>
          </w:tcPr>
          <w:p w:rsidR="007616EE" w:rsidRPr="007616EE" w:rsidRDefault="007616EE" w:rsidP="0071348C">
            <w:pPr>
              <w:pStyle w:val="Normal1"/>
              <w:rPr>
                <w:color w:val="auto"/>
                <w:sz w:val="18"/>
                <w:szCs w:val="20"/>
              </w:rPr>
            </w:pPr>
            <w:r w:rsidRPr="007616EE">
              <w:rPr>
                <w:rFonts w:eastAsia="Cambria"/>
                <w:color w:val="auto"/>
                <w:sz w:val="18"/>
                <w:szCs w:val="20"/>
              </w:rPr>
              <w:t xml:space="preserve">A partir d’un objet donné, les élèves situent ses principales évolutions dans le temps en termes de principe de fonctionnement, de forme, de matériaux, d’énergie, d’impact environnemental, de coût, d’esthétique. </w:t>
            </w:r>
          </w:p>
          <w:p w:rsidR="007616EE" w:rsidRPr="007616EE" w:rsidRDefault="007616EE" w:rsidP="0071348C">
            <w:pPr>
              <w:pStyle w:val="Normal1"/>
              <w:rPr>
                <w:rFonts w:eastAsia="Cambria"/>
                <w:color w:val="auto"/>
                <w:sz w:val="18"/>
                <w:szCs w:val="20"/>
              </w:rPr>
            </w:pPr>
          </w:p>
        </w:tc>
      </w:tr>
      <w:tr w:rsidR="007616EE" w:rsidRPr="00D43A48" w:rsidTr="007616EE">
        <w:trPr>
          <w:cantSplit/>
          <w:trHeight w:val="1134"/>
        </w:trPr>
        <w:tc>
          <w:tcPr>
            <w:tcW w:w="1413" w:type="dxa"/>
            <w:vMerge/>
            <w:textDirection w:val="btLr"/>
            <w:vAlign w:val="center"/>
          </w:tcPr>
          <w:p w:rsidR="007616EE" w:rsidRPr="0049523A" w:rsidRDefault="007616EE" w:rsidP="007616EE">
            <w:pPr>
              <w:ind w:left="113" w:right="113"/>
              <w:jc w:val="center"/>
              <w:rPr>
                <w:rFonts w:cs="Calibri"/>
                <w:b/>
                <w:sz w:val="24"/>
                <w:szCs w:val="24"/>
              </w:rPr>
            </w:pPr>
          </w:p>
        </w:tc>
        <w:tc>
          <w:tcPr>
            <w:tcW w:w="1743" w:type="dxa"/>
            <w:vAlign w:val="center"/>
          </w:tcPr>
          <w:p w:rsidR="007616EE" w:rsidRPr="0071348C" w:rsidRDefault="007616EE" w:rsidP="0071348C">
            <w:pPr>
              <w:rPr>
                <w:b/>
                <w:i/>
              </w:rPr>
            </w:pPr>
            <w:r w:rsidRPr="0071348C">
              <w:rPr>
                <w:b/>
                <w:i/>
                <w:sz w:val="20"/>
              </w:rPr>
              <w:t>Décrire le fonctionnement d’objets techniques, leurs fonctions et leurs constitutions</w:t>
            </w:r>
          </w:p>
        </w:tc>
        <w:tc>
          <w:tcPr>
            <w:tcW w:w="3785" w:type="dxa"/>
          </w:tcPr>
          <w:p w:rsidR="007616EE" w:rsidRPr="00E06BAA" w:rsidRDefault="007616EE" w:rsidP="0071348C">
            <w:pPr>
              <w:pStyle w:val="Normal1"/>
              <w:numPr>
                <w:ilvl w:val="0"/>
                <w:numId w:val="19"/>
              </w:numPr>
              <w:rPr>
                <w:rFonts w:eastAsia="Cambria"/>
                <w:color w:val="auto"/>
                <w:sz w:val="20"/>
                <w:szCs w:val="20"/>
              </w:rPr>
            </w:pPr>
            <w:r w:rsidRPr="00E06BAA">
              <w:rPr>
                <w:rFonts w:eastAsia="Cambria"/>
                <w:color w:val="auto"/>
                <w:sz w:val="20"/>
                <w:szCs w:val="20"/>
              </w:rPr>
              <w:t xml:space="preserve">Besoin, fonction d'usage </w:t>
            </w:r>
            <w:r w:rsidRPr="00E06BAA">
              <w:rPr>
                <w:rFonts w:eastAsia="Cambria"/>
                <w:color w:val="auto"/>
                <w:sz w:val="20"/>
                <w:szCs w:val="20"/>
                <w:highlight w:val="white"/>
              </w:rPr>
              <w:t>et d'estim</w:t>
            </w:r>
            <w:r w:rsidRPr="00E06BAA">
              <w:rPr>
                <w:rFonts w:eastAsia="Cambria"/>
                <w:color w:val="auto"/>
                <w:sz w:val="20"/>
                <w:szCs w:val="20"/>
              </w:rPr>
              <w:t>e.</w:t>
            </w:r>
          </w:p>
          <w:p w:rsidR="007616EE" w:rsidRPr="00E06BAA" w:rsidRDefault="007616EE" w:rsidP="0071348C">
            <w:pPr>
              <w:pStyle w:val="Normal1"/>
              <w:numPr>
                <w:ilvl w:val="0"/>
                <w:numId w:val="19"/>
              </w:numPr>
              <w:rPr>
                <w:rFonts w:eastAsia="Cambria"/>
                <w:color w:val="auto"/>
                <w:sz w:val="20"/>
                <w:szCs w:val="20"/>
              </w:rPr>
            </w:pPr>
            <w:r w:rsidRPr="00E06BAA">
              <w:rPr>
                <w:rFonts w:eastAsia="Cambria"/>
                <w:color w:val="auto"/>
                <w:sz w:val="20"/>
                <w:szCs w:val="20"/>
              </w:rPr>
              <w:t>Fonction technique, solutions techniques</w:t>
            </w:r>
            <w:r>
              <w:rPr>
                <w:rFonts w:eastAsia="Cambria"/>
                <w:color w:val="auto"/>
                <w:sz w:val="20"/>
                <w:szCs w:val="20"/>
              </w:rPr>
              <w:t>.</w:t>
            </w:r>
            <w:r w:rsidRPr="00E06BAA">
              <w:rPr>
                <w:rFonts w:eastAsia="Cambria"/>
                <w:color w:val="auto"/>
                <w:sz w:val="20"/>
                <w:szCs w:val="20"/>
              </w:rPr>
              <w:t xml:space="preserve"> </w:t>
            </w:r>
          </w:p>
          <w:p w:rsidR="007616EE" w:rsidRPr="00E06BAA" w:rsidRDefault="007616EE" w:rsidP="0071348C">
            <w:pPr>
              <w:pStyle w:val="Normal1"/>
              <w:numPr>
                <w:ilvl w:val="0"/>
                <w:numId w:val="19"/>
              </w:numPr>
              <w:rPr>
                <w:rFonts w:eastAsia="Cambria"/>
                <w:color w:val="auto"/>
                <w:sz w:val="20"/>
                <w:szCs w:val="20"/>
              </w:rPr>
            </w:pPr>
            <w:r w:rsidRPr="00E06BAA">
              <w:rPr>
                <w:rFonts w:eastAsia="Cambria"/>
                <w:color w:val="auto"/>
                <w:sz w:val="20"/>
                <w:szCs w:val="20"/>
              </w:rPr>
              <w:t>Représentation du fonctionnement d’un objet technique.</w:t>
            </w:r>
          </w:p>
          <w:p w:rsidR="007616EE" w:rsidRPr="00E06BAA" w:rsidRDefault="007616EE" w:rsidP="0071348C">
            <w:pPr>
              <w:pStyle w:val="Normal1"/>
              <w:numPr>
                <w:ilvl w:val="0"/>
                <w:numId w:val="19"/>
              </w:numPr>
              <w:rPr>
                <w:rFonts w:eastAsia="Cambria"/>
                <w:color w:val="auto"/>
                <w:sz w:val="20"/>
                <w:szCs w:val="20"/>
              </w:rPr>
            </w:pPr>
            <w:r w:rsidRPr="00E06BAA">
              <w:rPr>
                <w:rFonts w:eastAsia="Cambria"/>
                <w:color w:val="auto"/>
                <w:sz w:val="20"/>
                <w:szCs w:val="20"/>
              </w:rPr>
              <w:t>Comparaison de solutions techniques : constitutions, fonctions, organes</w:t>
            </w:r>
            <w:r>
              <w:rPr>
                <w:rFonts w:eastAsia="Cambria"/>
                <w:color w:val="auto"/>
                <w:sz w:val="20"/>
                <w:szCs w:val="20"/>
              </w:rPr>
              <w:t xml:space="preserve">. </w:t>
            </w:r>
          </w:p>
          <w:p w:rsidR="007616EE" w:rsidRPr="00E06BAA" w:rsidRDefault="007616EE" w:rsidP="0071348C">
            <w:pPr>
              <w:pStyle w:val="Normal1"/>
              <w:rPr>
                <w:rFonts w:eastAsia="Cambria"/>
                <w:b/>
                <w:color w:val="auto"/>
                <w:sz w:val="20"/>
                <w:szCs w:val="20"/>
              </w:rPr>
            </w:pPr>
          </w:p>
        </w:tc>
        <w:tc>
          <w:tcPr>
            <w:tcW w:w="3849" w:type="dxa"/>
            <w:shd w:val="clear" w:color="auto" w:fill="auto"/>
          </w:tcPr>
          <w:p w:rsidR="007616EE" w:rsidRPr="007616EE" w:rsidRDefault="007616EE" w:rsidP="0071348C">
            <w:pPr>
              <w:pStyle w:val="Normal1"/>
              <w:rPr>
                <w:color w:val="auto"/>
                <w:sz w:val="18"/>
                <w:szCs w:val="20"/>
              </w:rPr>
            </w:pPr>
            <w:r w:rsidRPr="007616EE">
              <w:rPr>
                <w:rFonts w:eastAsia="Cambria"/>
                <w:color w:val="auto"/>
                <w:sz w:val="18"/>
                <w:szCs w:val="20"/>
              </w:rPr>
              <w:t>Les élèves décrivent un objet dans son contexte. Ils sont amenés à identifier des fonctions assurées par un objet technique puis à décrire graphiquement à l'aide de croquis à main levée ou de schémas, le fonctionnement observé des éléments constituant une fonction technique. Les pièces, les constituants, les sous-ensembles sont inventoriés par les élèves. Les différentes parties sont isolées par observation en fonctionnement. Leur rôle respectif est mis en évidence.</w:t>
            </w:r>
          </w:p>
          <w:p w:rsidR="007616EE" w:rsidRPr="007616EE" w:rsidRDefault="007616EE" w:rsidP="0071348C">
            <w:pPr>
              <w:pStyle w:val="Normal1"/>
              <w:rPr>
                <w:rFonts w:eastAsia="Cambria"/>
                <w:color w:val="auto"/>
                <w:sz w:val="18"/>
                <w:szCs w:val="20"/>
              </w:rPr>
            </w:pPr>
          </w:p>
        </w:tc>
      </w:tr>
      <w:tr w:rsidR="007616EE" w:rsidRPr="00D43A48" w:rsidTr="007616EE">
        <w:trPr>
          <w:cantSplit/>
          <w:trHeight w:val="1134"/>
        </w:trPr>
        <w:tc>
          <w:tcPr>
            <w:tcW w:w="1413" w:type="dxa"/>
            <w:vMerge/>
            <w:textDirection w:val="btLr"/>
            <w:vAlign w:val="center"/>
          </w:tcPr>
          <w:p w:rsidR="007616EE" w:rsidRPr="0049523A" w:rsidRDefault="007616EE" w:rsidP="007616EE">
            <w:pPr>
              <w:ind w:left="113" w:right="113"/>
              <w:jc w:val="center"/>
              <w:rPr>
                <w:rFonts w:cs="Calibri"/>
                <w:b/>
                <w:sz w:val="24"/>
                <w:szCs w:val="24"/>
              </w:rPr>
            </w:pPr>
          </w:p>
        </w:tc>
        <w:tc>
          <w:tcPr>
            <w:tcW w:w="1743" w:type="dxa"/>
            <w:vAlign w:val="center"/>
          </w:tcPr>
          <w:p w:rsidR="007616EE" w:rsidRPr="0071348C" w:rsidRDefault="007616EE" w:rsidP="0071348C">
            <w:pPr>
              <w:rPr>
                <w:b/>
                <w:i/>
                <w:sz w:val="20"/>
              </w:rPr>
            </w:pPr>
            <w:r w:rsidRPr="0071348C">
              <w:rPr>
                <w:b/>
                <w:i/>
                <w:sz w:val="20"/>
              </w:rPr>
              <w:t>Identifier les principales familles de matériaux</w:t>
            </w:r>
          </w:p>
        </w:tc>
        <w:tc>
          <w:tcPr>
            <w:tcW w:w="3785" w:type="dxa"/>
          </w:tcPr>
          <w:p w:rsidR="007616EE" w:rsidRPr="00E06BAA" w:rsidRDefault="007616EE" w:rsidP="0071348C">
            <w:pPr>
              <w:pStyle w:val="Normal1"/>
              <w:numPr>
                <w:ilvl w:val="0"/>
                <w:numId w:val="20"/>
              </w:numPr>
              <w:contextualSpacing/>
              <w:rPr>
                <w:rFonts w:eastAsia="Cambria"/>
                <w:color w:val="auto"/>
                <w:sz w:val="20"/>
                <w:szCs w:val="20"/>
              </w:rPr>
            </w:pPr>
            <w:r>
              <w:rPr>
                <w:rFonts w:eastAsia="Cambria"/>
                <w:color w:val="auto"/>
                <w:sz w:val="20"/>
                <w:szCs w:val="20"/>
              </w:rPr>
              <w:t>F</w:t>
            </w:r>
            <w:r w:rsidRPr="00E06BAA">
              <w:rPr>
                <w:rFonts w:eastAsia="Cambria"/>
                <w:color w:val="auto"/>
                <w:sz w:val="20"/>
                <w:szCs w:val="20"/>
              </w:rPr>
              <w:t>amilles de matériaux (distinction des matériaux selon les relations entre formes, fonctions et procédés)</w:t>
            </w:r>
            <w:r>
              <w:rPr>
                <w:rFonts w:eastAsia="Cambria"/>
                <w:color w:val="auto"/>
                <w:sz w:val="20"/>
                <w:szCs w:val="20"/>
              </w:rPr>
              <w:t>.</w:t>
            </w:r>
          </w:p>
          <w:p w:rsidR="007616EE" w:rsidRPr="00E06BAA" w:rsidRDefault="007616EE" w:rsidP="0071348C">
            <w:pPr>
              <w:pStyle w:val="Normal1"/>
              <w:numPr>
                <w:ilvl w:val="0"/>
                <w:numId w:val="20"/>
              </w:numPr>
              <w:contextualSpacing/>
              <w:rPr>
                <w:rFonts w:eastAsia="Cambria"/>
                <w:color w:val="auto"/>
                <w:sz w:val="20"/>
                <w:szCs w:val="20"/>
              </w:rPr>
            </w:pPr>
            <w:r w:rsidRPr="00E06BAA">
              <w:rPr>
                <w:rFonts w:eastAsia="Cambria"/>
                <w:color w:val="auto"/>
                <w:sz w:val="20"/>
                <w:szCs w:val="20"/>
              </w:rPr>
              <w:t xml:space="preserve">Caractéristiques et </w:t>
            </w:r>
            <w:r w:rsidRPr="00E06BAA">
              <w:rPr>
                <w:rFonts w:eastAsia="Cambria"/>
                <w:color w:val="auto"/>
                <w:sz w:val="20"/>
                <w:szCs w:val="20"/>
                <w:shd w:val="clear" w:color="auto" w:fill="FFFFFF"/>
              </w:rPr>
              <w:t>p</w:t>
            </w:r>
            <w:r w:rsidRPr="00E06BAA">
              <w:rPr>
                <w:rFonts w:eastAsia="Cambria"/>
                <w:color w:val="auto"/>
                <w:sz w:val="20"/>
                <w:szCs w:val="20"/>
              </w:rPr>
              <w:t>ropriétés (aptitude au façonnage, valorisation)</w:t>
            </w:r>
            <w:r>
              <w:rPr>
                <w:rFonts w:eastAsia="Cambria"/>
                <w:color w:val="auto"/>
                <w:sz w:val="20"/>
                <w:szCs w:val="20"/>
              </w:rPr>
              <w:t>.</w:t>
            </w:r>
          </w:p>
          <w:p w:rsidR="007616EE" w:rsidRPr="00E06BAA" w:rsidRDefault="007616EE" w:rsidP="0071348C">
            <w:pPr>
              <w:pStyle w:val="Normal1"/>
              <w:numPr>
                <w:ilvl w:val="0"/>
                <w:numId w:val="20"/>
              </w:numPr>
              <w:contextualSpacing/>
              <w:rPr>
                <w:rFonts w:eastAsia="Cambria"/>
                <w:color w:val="auto"/>
                <w:sz w:val="20"/>
                <w:szCs w:val="20"/>
              </w:rPr>
            </w:pPr>
            <w:r w:rsidRPr="00E06BAA">
              <w:rPr>
                <w:rFonts w:eastAsia="Cambria"/>
                <w:color w:val="auto"/>
                <w:sz w:val="20"/>
                <w:szCs w:val="20"/>
              </w:rPr>
              <w:t>Impact environnemental</w:t>
            </w:r>
            <w:r>
              <w:rPr>
                <w:rFonts w:eastAsia="Cambria"/>
                <w:color w:val="auto"/>
                <w:sz w:val="20"/>
                <w:szCs w:val="20"/>
              </w:rPr>
              <w:t>.</w:t>
            </w:r>
          </w:p>
          <w:p w:rsidR="007616EE" w:rsidRPr="00E06BAA" w:rsidRDefault="007616EE" w:rsidP="0071348C">
            <w:pPr>
              <w:pStyle w:val="Normal1"/>
              <w:rPr>
                <w:rFonts w:eastAsia="Cambria"/>
                <w:b/>
                <w:color w:val="auto"/>
                <w:sz w:val="20"/>
                <w:szCs w:val="20"/>
              </w:rPr>
            </w:pPr>
          </w:p>
        </w:tc>
        <w:tc>
          <w:tcPr>
            <w:tcW w:w="3849" w:type="dxa"/>
            <w:shd w:val="clear" w:color="auto" w:fill="auto"/>
          </w:tcPr>
          <w:p w:rsidR="007616EE" w:rsidRPr="007616EE" w:rsidRDefault="007616EE" w:rsidP="0071348C">
            <w:pPr>
              <w:pStyle w:val="Normal1"/>
              <w:rPr>
                <w:color w:val="auto"/>
                <w:sz w:val="18"/>
                <w:szCs w:val="20"/>
              </w:rPr>
            </w:pPr>
            <w:r w:rsidRPr="007616EE">
              <w:rPr>
                <w:rFonts w:eastAsia="Cambria"/>
                <w:color w:val="auto"/>
                <w:sz w:val="18"/>
                <w:szCs w:val="20"/>
              </w:rPr>
              <w:t>Du point de vue technologique, la notion de matériau est à mettre en relation avec la forme de l’objet, son usage et ses fonctions et les procédés de mise en forme. Il justifie le choix d’une famille de matériaux pour réaliser une pièce de l’objet en fonction des contraintes identifiées. À partir de la diversité des familles de matériaux, de leurs caractéristiques physico-chimiques, et de leurs impacts sur l’environnement, les élèves exercent un esprit critique dans des choix lors de l’analyse et de la production d’objets techniques.</w:t>
            </w:r>
          </w:p>
          <w:p w:rsidR="007616EE" w:rsidRPr="007616EE" w:rsidRDefault="007616EE" w:rsidP="0071348C">
            <w:pPr>
              <w:pStyle w:val="Normal1"/>
              <w:rPr>
                <w:rFonts w:eastAsia="Cambria"/>
                <w:color w:val="auto"/>
                <w:sz w:val="18"/>
                <w:szCs w:val="20"/>
              </w:rPr>
            </w:pPr>
          </w:p>
        </w:tc>
      </w:tr>
      <w:tr w:rsidR="007616EE" w:rsidRPr="00D43A48" w:rsidTr="007616EE">
        <w:trPr>
          <w:cantSplit/>
          <w:trHeight w:val="3906"/>
        </w:trPr>
        <w:tc>
          <w:tcPr>
            <w:tcW w:w="1413" w:type="dxa"/>
            <w:vMerge/>
            <w:textDirection w:val="btLr"/>
            <w:vAlign w:val="center"/>
          </w:tcPr>
          <w:p w:rsidR="007616EE" w:rsidRPr="0049523A" w:rsidRDefault="007616EE" w:rsidP="007616EE">
            <w:pPr>
              <w:ind w:left="113" w:right="113"/>
              <w:jc w:val="center"/>
              <w:rPr>
                <w:rFonts w:cs="Calibri"/>
                <w:b/>
                <w:sz w:val="24"/>
                <w:szCs w:val="24"/>
              </w:rPr>
            </w:pPr>
          </w:p>
        </w:tc>
        <w:tc>
          <w:tcPr>
            <w:tcW w:w="1743" w:type="dxa"/>
            <w:vAlign w:val="center"/>
          </w:tcPr>
          <w:p w:rsidR="007616EE" w:rsidRPr="0071348C" w:rsidRDefault="007616EE" w:rsidP="0071348C">
            <w:pPr>
              <w:rPr>
                <w:b/>
                <w:i/>
                <w:sz w:val="20"/>
              </w:rPr>
            </w:pPr>
            <w:r w:rsidRPr="0071348C">
              <w:rPr>
                <w:b/>
                <w:i/>
                <w:sz w:val="20"/>
              </w:rPr>
              <w:t>Concevoir et produire tout ou partie d’un objet technique en équipe pour traduire une solution technologique répondant à un besoin.</w:t>
            </w:r>
          </w:p>
        </w:tc>
        <w:tc>
          <w:tcPr>
            <w:tcW w:w="3785" w:type="dxa"/>
          </w:tcPr>
          <w:p w:rsidR="007616EE" w:rsidRPr="00E06BAA" w:rsidRDefault="007616EE" w:rsidP="0071348C">
            <w:pPr>
              <w:pStyle w:val="Normal1"/>
              <w:numPr>
                <w:ilvl w:val="0"/>
                <w:numId w:val="21"/>
              </w:numPr>
              <w:contextualSpacing/>
              <w:rPr>
                <w:rFonts w:eastAsia="Cambria"/>
                <w:color w:val="auto"/>
                <w:sz w:val="20"/>
                <w:szCs w:val="20"/>
              </w:rPr>
            </w:pPr>
            <w:r w:rsidRPr="00E06BAA">
              <w:rPr>
                <w:rFonts w:eastAsia="Cambria"/>
                <w:color w:val="auto"/>
                <w:sz w:val="20"/>
                <w:szCs w:val="20"/>
              </w:rPr>
              <w:t>Notion de contrainte</w:t>
            </w:r>
            <w:r>
              <w:rPr>
                <w:rFonts w:eastAsia="Cambria"/>
                <w:color w:val="auto"/>
                <w:sz w:val="20"/>
                <w:szCs w:val="20"/>
              </w:rPr>
              <w:t>.</w:t>
            </w:r>
          </w:p>
          <w:p w:rsidR="007616EE" w:rsidRPr="00E06BAA" w:rsidRDefault="007616EE" w:rsidP="0071348C">
            <w:pPr>
              <w:pStyle w:val="Normal1"/>
              <w:numPr>
                <w:ilvl w:val="0"/>
                <w:numId w:val="21"/>
              </w:numPr>
              <w:rPr>
                <w:rFonts w:eastAsia="Cambria"/>
                <w:color w:val="auto"/>
                <w:sz w:val="20"/>
                <w:szCs w:val="20"/>
              </w:rPr>
            </w:pPr>
            <w:r w:rsidRPr="00E06BAA">
              <w:rPr>
                <w:rFonts w:eastAsia="Cambria"/>
                <w:color w:val="auto"/>
                <w:sz w:val="20"/>
                <w:szCs w:val="20"/>
              </w:rPr>
              <w:t>Recherche d’idées (schémas, croquis</w:t>
            </w:r>
            <w:r>
              <w:rPr>
                <w:rFonts w:eastAsia="Cambria"/>
                <w:color w:val="auto"/>
                <w:sz w:val="20"/>
                <w:szCs w:val="20"/>
              </w:rPr>
              <w:t xml:space="preserve"> </w:t>
            </w:r>
            <w:r w:rsidRPr="00E06BAA">
              <w:rPr>
                <w:rFonts w:eastAsia="Cambria"/>
                <w:color w:val="auto"/>
                <w:sz w:val="20"/>
                <w:szCs w:val="20"/>
              </w:rPr>
              <w:t>…)</w:t>
            </w:r>
            <w:r>
              <w:rPr>
                <w:rFonts w:eastAsia="Cambria"/>
                <w:color w:val="auto"/>
                <w:sz w:val="20"/>
                <w:szCs w:val="20"/>
              </w:rPr>
              <w:t>.</w:t>
            </w:r>
          </w:p>
          <w:p w:rsidR="007616EE" w:rsidRDefault="007616EE" w:rsidP="0071348C">
            <w:pPr>
              <w:pStyle w:val="Normal1"/>
              <w:numPr>
                <w:ilvl w:val="0"/>
                <w:numId w:val="21"/>
              </w:numPr>
              <w:contextualSpacing/>
              <w:rPr>
                <w:rFonts w:eastAsia="Cambria"/>
                <w:color w:val="auto"/>
                <w:sz w:val="20"/>
                <w:szCs w:val="20"/>
              </w:rPr>
            </w:pPr>
            <w:r w:rsidRPr="00E06BAA">
              <w:rPr>
                <w:rFonts w:eastAsia="Cambria"/>
                <w:color w:val="auto"/>
                <w:sz w:val="20"/>
                <w:szCs w:val="20"/>
              </w:rPr>
              <w:t>Modélisation du réel (maquette, modèles géométrique et numérique), représentation en conception assistée par ordinateur.</w:t>
            </w:r>
          </w:p>
          <w:p w:rsidR="007616EE" w:rsidRDefault="007616EE" w:rsidP="0071348C">
            <w:pPr>
              <w:pStyle w:val="Normal1"/>
              <w:contextualSpacing/>
              <w:rPr>
                <w:rFonts w:eastAsia="Cambria"/>
                <w:color w:val="auto"/>
                <w:sz w:val="20"/>
                <w:szCs w:val="20"/>
              </w:rPr>
            </w:pPr>
          </w:p>
          <w:p w:rsidR="007616EE" w:rsidRPr="00E06BAA" w:rsidRDefault="007616EE" w:rsidP="0071348C">
            <w:pPr>
              <w:pStyle w:val="Normal1"/>
              <w:numPr>
                <w:ilvl w:val="0"/>
                <w:numId w:val="22"/>
              </w:numPr>
              <w:rPr>
                <w:rFonts w:eastAsia="Cambria"/>
                <w:color w:val="auto"/>
                <w:sz w:val="20"/>
                <w:szCs w:val="20"/>
              </w:rPr>
            </w:pPr>
            <w:r w:rsidRPr="00E06BAA">
              <w:rPr>
                <w:rFonts w:eastAsia="Cambria"/>
                <w:color w:val="auto"/>
                <w:sz w:val="20"/>
                <w:szCs w:val="20"/>
              </w:rPr>
              <w:t>Processus, planning, protocoles, procédés de réalisation (outils, machines)</w:t>
            </w:r>
            <w:r>
              <w:rPr>
                <w:rFonts w:eastAsia="Cambria"/>
                <w:color w:val="auto"/>
                <w:sz w:val="20"/>
                <w:szCs w:val="20"/>
              </w:rPr>
              <w:t>.</w:t>
            </w:r>
          </w:p>
          <w:p w:rsidR="007616EE" w:rsidRPr="00E06BAA" w:rsidRDefault="007616EE" w:rsidP="0071348C">
            <w:pPr>
              <w:pStyle w:val="Normal1"/>
              <w:numPr>
                <w:ilvl w:val="0"/>
                <w:numId w:val="22"/>
              </w:numPr>
              <w:rPr>
                <w:rFonts w:eastAsia="Cambria"/>
                <w:color w:val="auto"/>
                <w:sz w:val="20"/>
                <w:szCs w:val="20"/>
              </w:rPr>
            </w:pPr>
            <w:r w:rsidRPr="00E06BAA">
              <w:rPr>
                <w:rFonts w:eastAsia="Cambria"/>
                <w:color w:val="auto"/>
                <w:sz w:val="20"/>
                <w:szCs w:val="20"/>
              </w:rPr>
              <w:t>Choix de matériaux</w:t>
            </w:r>
            <w:r>
              <w:rPr>
                <w:rFonts w:eastAsia="Cambria"/>
                <w:color w:val="auto"/>
                <w:sz w:val="20"/>
                <w:szCs w:val="20"/>
              </w:rPr>
              <w:t>.</w:t>
            </w:r>
          </w:p>
          <w:p w:rsidR="007616EE" w:rsidRPr="00E06BAA" w:rsidRDefault="007616EE" w:rsidP="0071348C">
            <w:pPr>
              <w:pStyle w:val="Normal1"/>
              <w:numPr>
                <w:ilvl w:val="0"/>
                <w:numId w:val="22"/>
              </w:numPr>
              <w:rPr>
                <w:rFonts w:eastAsia="Cambria"/>
                <w:color w:val="auto"/>
                <w:sz w:val="20"/>
                <w:szCs w:val="20"/>
              </w:rPr>
            </w:pPr>
            <w:r w:rsidRPr="00E06BAA">
              <w:rPr>
                <w:rFonts w:eastAsia="Cambria"/>
                <w:color w:val="auto"/>
                <w:sz w:val="20"/>
                <w:szCs w:val="20"/>
              </w:rPr>
              <w:t>Maquette, prototype</w:t>
            </w:r>
            <w:r>
              <w:rPr>
                <w:rFonts w:eastAsia="Cambria"/>
                <w:color w:val="auto"/>
                <w:sz w:val="20"/>
                <w:szCs w:val="20"/>
              </w:rPr>
              <w:t>.</w:t>
            </w:r>
            <w:r w:rsidRPr="00E06BAA">
              <w:rPr>
                <w:rFonts w:eastAsia="Cambria"/>
                <w:color w:val="auto"/>
                <w:sz w:val="20"/>
                <w:szCs w:val="20"/>
              </w:rPr>
              <w:t xml:space="preserve"> </w:t>
            </w:r>
          </w:p>
          <w:p w:rsidR="007616EE" w:rsidRPr="00E06BAA" w:rsidRDefault="007616EE" w:rsidP="0071348C">
            <w:pPr>
              <w:pStyle w:val="Normal1"/>
              <w:numPr>
                <w:ilvl w:val="0"/>
                <w:numId w:val="22"/>
              </w:numPr>
              <w:rPr>
                <w:rFonts w:eastAsia="Cambria"/>
                <w:color w:val="auto"/>
                <w:sz w:val="20"/>
                <w:szCs w:val="20"/>
              </w:rPr>
            </w:pPr>
            <w:r w:rsidRPr="00E06BAA">
              <w:rPr>
                <w:rFonts w:eastAsia="Cambria"/>
                <w:color w:val="auto"/>
                <w:sz w:val="20"/>
                <w:szCs w:val="20"/>
              </w:rPr>
              <w:t>Vérification et contrôles (dimensions, fonctionnement)</w:t>
            </w:r>
            <w:r>
              <w:rPr>
                <w:rFonts w:eastAsia="Cambria"/>
                <w:color w:val="auto"/>
                <w:sz w:val="20"/>
                <w:szCs w:val="20"/>
              </w:rPr>
              <w:t>.</w:t>
            </w:r>
          </w:p>
        </w:tc>
        <w:tc>
          <w:tcPr>
            <w:tcW w:w="3849" w:type="dxa"/>
            <w:shd w:val="clear" w:color="auto" w:fill="auto"/>
          </w:tcPr>
          <w:p w:rsidR="007616EE" w:rsidRPr="007616EE" w:rsidRDefault="007616EE" w:rsidP="0071348C">
            <w:pPr>
              <w:pStyle w:val="Normal1"/>
              <w:rPr>
                <w:color w:val="auto"/>
                <w:sz w:val="18"/>
                <w:szCs w:val="20"/>
              </w:rPr>
            </w:pPr>
            <w:r w:rsidRPr="007616EE">
              <w:rPr>
                <w:rFonts w:eastAsia="Cambria"/>
                <w:color w:val="auto"/>
                <w:sz w:val="18"/>
                <w:szCs w:val="20"/>
              </w:rPr>
              <w:t>En groupe, les élèves sont amenés à résoudre un problème technique, imaginer et réaliser des solutions techniques en effectuant des choix de matériaux et des moyens de réalisation.</w:t>
            </w:r>
          </w:p>
          <w:p w:rsidR="007616EE" w:rsidRPr="007616EE" w:rsidRDefault="007616EE" w:rsidP="0071348C">
            <w:pPr>
              <w:pStyle w:val="Normal1"/>
              <w:rPr>
                <w:rFonts w:eastAsia="Cambria"/>
                <w:color w:val="auto"/>
                <w:sz w:val="18"/>
                <w:szCs w:val="20"/>
              </w:rPr>
            </w:pPr>
            <w:r w:rsidRPr="007616EE">
              <w:rPr>
                <w:rFonts w:eastAsia="Cambria"/>
                <w:color w:val="auto"/>
                <w:sz w:val="18"/>
                <w:szCs w:val="20"/>
              </w:rPr>
              <w:t>Les élèves traduisent leur solution par une réalisation matérielle (maquette ou prototype). Ils utilisent des moyens de prototypage, de réalisation, de modélisation. Cette solution peut être modélisée virtuellement à travers des applications programmables permettant de visualiser un comportement. Ils collectent l’information, la mettent en commun, réalisent une production unique.</w:t>
            </w:r>
          </w:p>
          <w:p w:rsidR="007616EE" w:rsidRPr="007616EE" w:rsidRDefault="007616EE" w:rsidP="0071348C">
            <w:pPr>
              <w:pStyle w:val="Normal1"/>
              <w:rPr>
                <w:rFonts w:eastAsia="Cambria"/>
                <w:color w:val="auto"/>
                <w:sz w:val="18"/>
                <w:szCs w:val="20"/>
              </w:rPr>
            </w:pPr>
          </w:p>
        </w:tc>
      </w:tr>
      <w:tr w:rsidR="007616EE" w:rsidRPr="00D43A48" w:rsidTr="007616EE">
        <w:trPr>
          <w:cantSplit/>
          <w:trHeight w:val="420"/>
        </w:trPr>
        <w:tc>
          <w:tcPr>
            <w:tcW w:w="1413" w:type="dxa"/>
            <w:vMerge/>
            <w:textDirection w:val="btLr"/>
            <w:vAlign w:val="center"/>
          </w:tcPr>
          <w:p w:rsidR="007616EE" w:rsidRPr="0049523A" w:rsidRDefault="007616EE" w:rsidP="007616EE">
            <w:pPr>
              <w:ind w:left="113" w:right="113"/>
              <w:jc w:val="center"/>
              <w:rPr>
                <w:rFonts w:cs="Calibri"/>
                <w:b/>
                <w:sz w:val="24"/>
                <w:szCs w:val="24"/>
              </w:rPr>
            </w:pPr>
          </w:p>
        </w:tc>
        <w:tc>
          <w:tcPr>
            <w:tcW w:w="1743" w:type="dxa"/>
            <w:vAlign w:val="center"/>
          </w:tcPr>
          <w:p w:rsidR="007616EE" w:rsidRPr="0071348C" w:rsidRDefault="007616EE" w:rsidP="0071348C">
            <w:pPr>
              <w:rPr>
                <w:b/>
                <w:i/>
                <w:sz w:val="20"/>
              </w:rPr>
            </w:pPr>
            <w:r w:rsidRPr="0071348C">
              <w:rPr>
                <w:rFonts w:ascii="Calibri" w:hAnsi="Calibri" w:cs="Calibri"/>
                <w:b/>
                <w:i/>
                <w:sz w:val="20"/>
              </w:rPr>
              <w:t>Repérer et comprendre la communication et la gestion de l'information</w:t>
            </w:r>
          </w:p>
        </w:tc>
        <w:tc>
          <w:tcPr>
            <w:tcW w:w="3785" w:type="dxa"/>
          </w:tcPr>
          <w:p w:rsidR="007616EE" w:rsidRPr="00E06BAA" w:rsidRDefault="007616EE" w:rsidP="0071348C">
            <w:pPr>
              <w:numPr>
                <w:ilvl w:val="0"/>
                <w:numId w:val="23"/>
              </w:numPr>
              <w:rPr>
                <w:rFonts w:eastAsia="Times New Roman" w:cs="Calibri"/>
                <w:sz w:val="20"/>
                <w:szCs w:val="20"/>
                <w:lang w:eastAsia="fr-FR"/>
              </w:rPr>
            </w:pPr>
            <w:r w:rsidRPr="00E06BAA">
              <w:rPr>
                <w:rFonts w:eastAsia="Times New Roman" w:cs="Calibri"/>
                <w:sz w:val="20"/>
                <w:szCs w:val="20"/>
                <w:lang w:eastAsia="fr-FR"/>
              </w:rPr>
              <w:t>Environnement numérique de travail</w:t>
            </w:r>
            <w:r>
              <w:rPr>
                <w:rFonts w:eastAsia="Times New Roman" w:cs="Calibri"/>
                <w:sz w:val="20"/>
                <w:szCs w:val="20"/>
                <w:lang w:eastAsia="fr-FR"/>
              </w:rPr>
              <w:t>.</w:t>
            </w:r>
          </w:p>
          <w:p w:rsidR="007616EE" w:rsidRPr="00E06BAA" w:rsidRDefault="007616EE" w:rsidP="0071348C">
            <w:pPr>
              <w:numPr>
                <w:ilvl w:val="0"/>
                <w:numId w:val="23"/>
              </w:numPr>
              <w:rPr>
                <w:rFonts w:eastAsia="Times New Roman" w:cs="Calibri"/>
                <w:sz w:val="20"/>
                <w:szCs w:val="20"/>
                <w:lang w:eastAsia="fr-FR"/>
              </w:rPr>
            </w:pPr>
            <w:r w:rsidRPr="00E06BAA">
              <w:rPr>
                <w:rFonts w:eastAsia="Times New Roman" w:cs="Calibri"/>
                <w:sz w:val="20"/>
                <w:szCs w:val="20"/>
                <w:lang w:eastAsia="fr-FR"/>
              </w:rPr>
              <w:t>Le stockage des données, notions d’algorithmes, les objets programmables</w:t>
            </w:r>
            <w:r>
              <w:rPr>
                <w:rFonts w:eastAsia="Times New Roman" w:cs="Calibri"/>
                <w:sz w:val="20"/>
                <w:szCs w:val="20"/>
                <w:lang w:eastAsia="fr-FR"/>
              </w:rPr>
              <w:t>.</w:t>
            </w:r>
          </w:p>
          <w:p w:rsidR="007616EE" w:rsidRPr="00E06BAA" w:rsidRDefault="007616EE" w:rsidP="0071348C">
            <w:pPr>
              <w:numPr>
                <w:ilvl w:val="0"/>
                <w:numId w:val="23"/>
              </w:numPr>
              <w:rPr>
                <w:rFonts w:eastAsia="Times New Roman" w:cs="Calibri"/>
                <w:sz w:val="20"/>
                <w:szCs w:val="20"/>
                <w:lang w:eastAsia="fr-FR"/>
              </w:rPr>
            </w:pPr>
            <w:r w:rsidRPr="00E06BAA">
              <w:rPr>
                <w:rFonts w:eastAsia="Times New Roman" w:cs="Calibri"/>
                <w:sz w:val="20"/>
                <w:szCs w:val="20"/>
                <w:lang w:eastAsia="fr-FR"/>
              </w:rPr>
              <w:t>Usage des moyens numériques dans un réseau</w:t>
            </w:r>
            <w:r>
              <w:rPr>
                <w:rFonts w:eastAsia="Times New Roman" w:cs="Calibri"/>
                <w:sz w:val="20"/>
                <w:szCs w:val="20"/>
                <w:lang w:eastAsia="fr-FR"/>
              </w:rPr>
              <w:t>.</w:t>
            </w:r>
          </w:p>
          <w:p w:rsidR="007616EE" w:rsidRPr="00E06BAA" w:rsidRDefault="007616EE" w:rsidP="0071348C">
            <w:pPr>
              <w:numPr>
                <w:ilvl w:val="0"/>
                <w:numId w:val="23"/>
              </w:numPr>
              <w:rPr>
                <w:rFonts w:eastAsia="Times New Roman" w:cs="Calibri"/>
                <w:sz w:val="20"/>
                <w:szCs w:val="20"/>
                <w:lang w:eastAsia="fr-FR"/>
              </w:rPr>
            </w:pPr>
            <w:r w:rsidRPr="00E06BAA">
              <w:rPr>
                <w:rFonts w:eastAsia="Times New Roman" w:cs="Calibri"/>
                <w:sz w:val="20"/>
                <w:szCs w:val="20"/>
                <w:lang w:eastAsia="fr-FR"/>
              </w:rPr>
              <w:t>Usage de logiciels usuels</w:t>
            </w:r>
            <w:r>
              <w:rPr>
                <w:rFonts w:eastAsia="Times New Roman" w:cs="Calibri"/>
                <w:sz w:val="20"/>
                <w:szCs w:val="20"/>
                <w:lang w:eastAsia="fr-FR"/>
              </w:rPr>
              <w:t>.</w:t>
            </w:r>
          </w:p>
          <w:p w:rsidR="007616EE" w:rsidRPr="00E06BAA" w:rsidRDefault="007616EE" w:rsidP="0071348C">
            <w:pPr>
              <w:jc w:val="both"/>
              <w:rPr>
                <w:rFonts w:cs="Calibri"/>
                <w:sz w:val="20"/>
                <w:szCs w:val="20"/>
              </w:rPr>
            </w:pPr>
          </w:p>
        </w:tc>
        <w:tc>
          <w:tcPr>
            <w:tcW w:w="3849" w:type="dxa"/>
            <w:shd w:val="clear" w:color="auto" w:fill="auto"/>
          </w:tcPr>
          <w:p w:rsidR="007616EE" w:rsidRPr="007616EE" w:rsidRDefault="007616EE" w:rsidP="0071348C">
            <w:pPr>
              <w:pStyle w:val="NormalWeb"/>
              <w:spacing w:before="0" w:beforeAutospacing="0" w:after="0"/>
              <w:rPr>
                <w:rFonts w:ascii="Calibri" w:hAnsi="Calibri" w:cs="Calibri"/>
                <w:sz w:val="18"/>
              </w:rPr>
            </w:pPr>
            <w:r w:rsidRPr="007616EE">
              <w:rPr>
                <w:rFonts w:ascii="Calibri" w:hAnsi="Calibri" w:cs="Calibri"/>
                <w:sz w:val="18"/>
              </w:rPr>
              <w:t>Les élèves apprennent à connaitre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Les élèves maitrisent le fonctionnement de logiciels usuels et s’approprient leur fonctionnement.</w:t>
            </w:r>
          </w:p>
          <w:p w:rsidR="007616EE" w:rsidRPr="007616EE" w:rsidRDefault="007616EE" w:rsidP="0071348C">
            <w:pPr>
              <w:rPr>
                <w:rFonts w:cs="Calibri"/>
                <w:sz w:val="18"/>
                <w:szCs w:val="20"/>
              </w:rPr>
            </w:pPr>
          </w:p>
        </w:tc>
      </w:tr>
      <w:tr w:rsidR="00BD6618" w:rsidTr="007616EE">
        <w:tc>
          <w:tcPr>
            <w:tcW w:w="10790" w:type="dxa"/>
            <w:gridSpan w:val="4"/>
            <w:vAlign w:val="center"/>
          </w:tcPr>
          <w:p w:rsidR="00BD6618" w:rsidRPr="00D43A48" w:rsidRDefault="00BD6618" w:rsidP="00A92627">
            <w:pPr>
              <w:jc w:val="center"/>
              <w:rPr>
                <w:b/>
                <w:lang w:val="fr-SN"/>
              </w:rPr>
            </w:pPr>
            <w:r w:rsidRPr="003B72A0">
              <w:rPr>
                <w:rFonts w:cs="Calibri"/>
                <w:b/>
                <w:bCs/>
                <w:color w:val="000000"/>
                <w:sz w:val="20"/>
                <w:szCs w:val="20"/>
              </w:rPr>
              <w:t>Attendus de fin de cycle</w:t>
            </w:r>
          </w:p>
        </w:tc>
      </w:tr>
      <w:tr w:rsidR="00BD6618" w:rsidTr="007616EE">
        <w:tc>
          <w:tcPr>
            <w:tcW w:w="10790" w:type="dxa"/>
            <w:gridSpan w:val="4"/>
            <w:vAlign w:val="center"/>
          </w:tcPr>
          <w:p w:rsidR="0071348C" w:rsidRPr="001C0C66" w:rsidRDefault="0071348C" w:rsidP="0071348C">
            <w:pPr>
              <w:pStyle w:val="Normal1"/>
              <w:ind w:left="360"/>
              <w:jc w:val="both"/>
              <w:rPr>
                <w:rFonts w:eastAsia="Cambria"/>
                <w:color w:val="auto"/>
                <w:sz w:val="20"/>
                <w:szCs w:val="20"/>
              </w:rPr>
            </w:pPr>
            <w:r w:rsidRPr="0038365D">
              <w:rPr>
                <w:rFonts w:eastAsia="Cambria"/>
                <w:color w:val="auto"/>
                <w:sz w:val="20"/>
                <w:szCs w:val="20"/>
              </w:rPr>
              <w:t>Identifier les principales évolutions du besoin et des objets.</w:t>
            </w:r>
          </w:p>
          <w:p w:rsidR="0071348C" w:rsidRPr="001C0C66" w:rsidRDefault="0071348C" w:rsidP="0071348C">
            <w:pPr>
              <w:pStyle w:val="Normal1"/>
              <w:ind w:left="360"/>
              <w:jc w:val="both"/>
              <w:rPr>
                <w:rFonts w:eastAsia="Cambria"/>
                <w:color w:val="auto"/>
                <w:sz w:val="20"/>
                <w:szCs w:val="20"/>
              </w:rPr>
            </w:pPr>
            <w:r w:rsidRPr="0038365D">
              <w:rPr>
                <w:rFonts w:eastAsia="Cambria"/>
                <w:color w:val="auto"/>
                <w:sz w:val="20"/>
                <w:szCs w:val="20"/>
              </w:rPr>
              <w:t>Décrire le fonctionnement d’objets techniques, leurs fonctions et leurs constitutions</w:t>
            </w:r>
            <w:r>
              <w:rPr>
                <w:rFonts w:eastAsia="Cambria"/>
                <w:color w:val="auto"/>
                <w:sz w:val="20"/>
                <w:szCs w:val="20"/>
              </w:rPr>
              <w:t>.</w:t>
            </w:r>
            <w:r w:rsidRPr="0038365D">
              <w:rPr>
                <w:rFonts w:eastAsia="Cambria"/>
                <w:color w:val="auto"/>
                <w:sz w:val="20"/>
                <w:szCs w:val="20"/>
              </w:rPr>
              <w:t xml:space="preserve"> </w:t>
            </w:r>
          </w:p>
          <w:p w:rsidR="0071348C" w:rsidRPr="001C0C66" w:rsidRDefault="0071348C" w:rsidP="0071348C">
            <w:pPr>
              <w:pStyle w:val="Normal1"/>
              <w:ind w:left="360"/>
              <w:jc w:val="both"/>
              <w:rPr>
                <w:rFonts w:eastAsia="Cambria"/>
                <w:color w:val="auto"/>
                <w:sz w:val="20"/>
                <w:szCs w:val="20"/>
              </w:rPr>
            </w:pPr>
            <w:r w:rsidRPr="0038365D">
              <w:rPr>
                <w:rFonts w:eastAsia="Cambria"/>
                <w:color w:val="auto"/>
                <w:sz w:val="20"/>
                <w:szCs w:val="20"/>
              </w:rPr>
              <w:t>Identifier les principales familles de matériaux</w:t>
            </w:r>
            <w:r>
              <w:rPr>
                <w:rFonts w:eastAsia="Cambria"/>
                <w:color w:val="auto"/>
                <w:sz w:val="20"/>
                <w:szCs w:val="20"/>
              </w:rPr>
              <w:t>.</w:t>
            </w:r>
          </w:p>
          <w:p w:rsidR="0071348C" w:rsidRPr="001C0C66" w:rsidRDefault="0071348C" w:rsidP="0071348C">
            <w:pPr>
              <w:pStyle w:val="Normal1"/>
              <w:ind w:left="360"/>
              <w:jc w:val="both"/>
              <w:rPr>
                <w:rFonts w:eastAsia="Cambria"/>
                <w:color w:val="auto"/>
                <w:sz w:val="20"/>
                <w:szCs w:val="20"/>
              </w:rPr>
            </w:pPr>
            <w:r>
              <w:rPr>
                <w:rFonts w:eastAsia="Cambria"/>
                <w:color w:val="auto"/>
                <w:sz w:val="20"/>
                <w:szCs w:val="20"/>
              </w:rPr>
              <w:t xml:space="preserve">Concevoir et produire </w:t>
            </w:r>
            <w:r w:rsidRPr="0038365D">
              <w:rPr>
                <w:rFonts w:eastAsia="Cambria"/>
                <w:color w:val="auto"/>
                <w:sz w:val="20"/>
                <w:szCs w:val="20"/>
              </w:rPr>
              <w:t>tout ou partie d’un objet technique en équipe pour traduire une solution technologique répondant à un besoin.</w:t>
            </w:r>
          </w:p>
          <w:p w:rsidR="00BD6618" w:rsidRPr="00975E6E" w:rsidRDefault="0071348C" w:rsidP="0071348C">
            <w:pPr>
              <w:tabs>
                <w:tab w:val="left" w:pos="360"/>
              </w:tabs>
              <w:ind w:right="237"/>
              <w:rPr>
                <w:lang w:val="fr-SN"/>
              </w:rPr>
            </w:pPr>
            <w:r w:rsidRPr="0038365D">
              <w:rPr>
                <w:rFonts w:eastAsia="Cambria" w:cs="Calibri"/>
                <w:szCs w:val="20"/>
              </w:rPr>
              <w:t>Repérer et comprendre la communication et la gestion de l'information</w:t>
            </w:r>
          </w:p>
        </w:tc>
      </w:tr>
    </w:tbl>
    <w:p w:rsidR="00BD6618" w:rsidRDefault="00BD6618"/>
    <w:p w:rsidR="00BD6618" w:rsidRDefault="00BD6618"/>
    <w:tbl>
      <w:tblPr>
        <w:tblpPr w:leftFromText="141" w:rightFromText="141"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1014"/>
      </w:tblGrid>
      <w:tr w:rsidR="00BD6618" w:rsidRPr="003E5240" w:rsidTr="00163EB3">
        <w:trPr>
          <w:trHeight w:val="357"/>
        </w:trPr>
        <w:tc>
          <w:tcPr>
            <w:tcW w:w="9776" w:type="dxa"/>
            <w:shd w:val="clear" w:color="auto" w:fill="auto"/>
            <w:tcMar>
              <w:top w:w="57" w:type="dxa"/>
              <w:left w:w="57" w:type="dxa"/>
              <w:bottom w:w="57" w:type="dxa"/>
              <w:right w:w="57" w:type="dxa"/>
            </w:tcMar>
          </w:tcPr>
          <w:p w:rsidR="00BD6618" w:rsidRPr="006B5EA0" w:rsidRDefault="00BD6618" w:rsidP="00A92627">
            <w:pPr>
              <w:rPr>
                <w:rFonts w:cs="Calibri"/>
                <w:b/>
                <w:sz w:val="24"/>
                <w:szCs w:val="24"/>
              </w:rPr>
            </w:pPr>
            <w:r w:rsidRPr="006B5EA0">
              <w:rPr>
                <w:rFonts w:cs="Calibri"/>
                <w:b/>
                <w:sz w:val="24"/>
                <w:szCs w:val="24"/>
              </w:rPr>
              <w:lastRenderedPageBreak/>
              <w:t>Compétences travaillées</w:t>
            </w:r>
          </w:p>
        </w:tc>
        <w:tc>
          <w:tcPr>
            <w:tcW w:w="1014" w:type="dxa"/>
            <w:shd w:val="clear" w:color="auto" w:fill="auto"/>
            <w:tcMar>
              <w:top w:w="57" w:type="dxa"/>
              <w:left w:w="57" w:type="dxa"/>
              <w:bottom w:w="57" w:type="dxa"/>
              <w:right w:w="57" w:type="dxa"/>
            </w:tcMar>
          </w:tcPr>
          <w:p w:rsidR="00BD6618" w:rsidRPr="006B5EA0" w:rsidRDefault="00BD6618" w:rsidP="00A92627">
            <w:pPr>
              <w:rPr>
                <w:rFonts w:cs="Calibri"/>
                <w:b/>
                <w:sz w:val="24"/>
                <w:szCs w:val="24"/>
              </w:rPr>
            </w:pPr>
            <w:r w:rsidRPr="00163EB3">
              <w:rPr>
                <w:rFonts w:cs="Calibri"/>
                <w:b/>
                <w:sz w:val="20"/>
                <w:szCs w:val="24"/>
              </w:rPr>
              <w:t>Domaines du socle</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sz w:val="20"/>
                <w:szCs w:val="20"/>
              </w:rPr>
            </w:pPr>
            <w:r w:rsidRPr="003E5240">
              <w:rPr>
                <w:rFonts w:cs="Calibri"/>
                <w:b/>
                <w:sz w:val="20"/>
                <w:szCs w:val="20"/>
              </w:rPr>
              <w:t>Pratiquer des démarches scientifiques et technologiques</w:t>
            </w:r>
          </w:p>
          <w:p w:rsidR="00BD6618" w:rsidRPr="003E5240" w:rsidRDefault="00BD6618" w:rsidP="00BD6618">
            <w:pPr>
              <w:numPr>
                <w:ilvl w:val="0"/>
                <w:numId w:val="8"/>
              </w:numPr>
              <w:spacing w:after="0" w:line="240" w:lineRule="auto"/>
              <w:rPr>
                <w:rFonts w:cs="Calibri"/>
                <w:sz w:val="20"/>
                <w:szCs w:val="20"/>
              </w:rPr>
            </w:pPr>
            <w:r w:rsidRPr="003E5240">
              <w:rPr>
                <w:rFonts w:cs="Calibri"/>
                <w:sz w:val="20"/>
                <w:szCs w:val="20"/>
              </w:rPr>
              <w:t>Proposer, avec l’aide du professeur, une démarche pour résoudre un problème ou</w:t>
            </w:r>
            <w:r>
              <w:rPr>
                <w:rFonts w:cs="Calibri"/>
                <w:sz w:val="20"/>
                <w:szCs w:val="20"/>
              </w:rPr>
              <w:t xml:space="preserve"> </w:t>
            </w:r>
            <w:r w:rsidRPr="003E5240">
              <w:rPr>
                <w:rFonts w:cs="Calibri"/>
                <w:sz w:val="20"/>
                <w:szCs w:val="20"/>
              </w:rPr>
              <w:t>répondre à une question de nature scientifique ou technologique :</w:t>
            </w:r>
          </w:p>
          <w:p w:rsidR="00BD6618" w:rsidRPr="003E5240" w:rsidRDefault="00BD6618" w:rsidP="00BD6618">
            <w:pPr>
              <w:numPr>
                <w:ilvl w:val="0"/>
                <w:numId w:val="5"/>
              </w:numPr>
              <w:spacing w:after="0" w:line="240" w:lineRule="auto"/>
              <w:rPr>
                <w:rFonts w:cs="Calibri"/>
                <w:sz w:val="20"/>
                <w:szCs w:val="20"/>
              </w:rPr>
            </w:pPr>
            <w:r w:rsidRPr="003E5240">
              <w:rPr>
                <w:rFonts w:cs="Calibri"/>
                <w:sz w:val="20"/>
                <w:szCs w:val="20"/>
              </w:rPr>
              <w:t>formuler une question ou une problématique scientifique ou technologique simple ;</w:t>
            </w:r>
          </w:p>
          <w:p w:rsidR="00BD6618" w:rsidRPr="003E5240" w:rsidRDefault="00BD6618" w:rsidP="00BD6618">
            <w:pPr>
              <w:numPr>
                <w:ilvl w:val="0"/>
                <w:numId w:val="5"/>
              </w:numPr>
              <w:spacing w:after="0" w:line="240" w:lineRule="auto"/>
              <w:rPr>
                <w:rFonts w:cs="Calibri"/>
                <w:sz w:val="20"/>
                <w:szCs w:val="20"/>
              </w:rPr>
            </w:pPr>
            <w:r w:rsidRPr="003E5240">
              <w:rPr>
                <w:rFonts w:cs="Calibri"/>
                <w:sz w:val="20"/>
                <w:szCs w:val="20"/>
              </w:rPr>
              <w:t>proposer une ou des hypothèses pour répondre à une question ou un problème ;</w:t>
            </w:r>
          </w:p>
          <w:p w:rsidR="00BD6618" w:rsidRPr="003E5240" w:rsidRDefault="00BD6618" w:rsidP="00BD6618">
            <w:pPr>
              <w:numPr>
                <w:ilvl w:val="0"/>
                <w:numId w:val="5"/>
              </w:numPr>
              <w:spacing w:after="0" w:line="240" w:lineRule="auto"/>
              <w:rPr>
                <w:rFonts w:cs="Calibri"/>
                <w:sz w:val="20"/>
                <w:szCs w:val="20"/>
              </w:rPr>
            </w:pPr>
            <w:r w:rsidRPr="003E5240">
              <w:rPr>
                <w:rFonts w:cs="Calibri"/>
                <w:sz w:val="20"/>
                <w:szCs w:val="20"/>
              </w:rPr>
              <w:t>proposer des expériences simples pour tester une hypothèse ;</w:t>
            </w:r>
          </w:p>
          <w:p w:rsidR="00BD6618" w:rsidRPr="003E5240" w:rsidRDefault="00BD6618" w:rsidP="00BD6618">
            <w:pPr>
              <w:numPr>
                <w:ilvl w:val="0"/>
                <w:numId w:val="5"/>
              </w:numPr>
              <w:spacing w:after="0" w:line="240" w:lineRule="auto"/>
              <w:rPr>
                <w:rFonts w:cs="Calibri"/>
                <w:sz w:val="20"/>
                <w:szCs w:val="20"/>
              </w:rPr>
            </w:pPr>
            <w:r w:rsidRPr="003E5240">
              <w:rPr>
                <w:rFonts w:cs="Calibri"/>
                <w:sz w:val="20"/>
                <w:szCs w:val="20"/>
              </w:rPr>
              <w:t>interpréter un résultat, en tirer une conclusion ;</w:t>
            </w:r>
          </w:p>
          <w:p w:rsidR="00BD6618" w:rsidRPr="003E5240" w:rsidRDefault="00BD6618" w:rsidP="00BD6618">
            <w:pPr>
              <w:numPr>
                <w:ilvl w:val="0"/>
                <w:numId w:val="5"/>
              </w:numPr>
              <w:spacing w:after="0" w:line="240" w:lineRule="auto"/>
              <w:rPr>
                <w:rFonts w:cs="Calibri"/>
                <w:sz w:val="20"/>
                <w:szCs w:val="20"/>
              </w:rPr>
            </w:pPr>
            <w:r>
              <w:rPr>
                <w:rFonts w:cs="Calibri"/>
                <w:sz w:val="20"/>
                <w:szCs w:val="20"/>
              </w:rPr>
              <w:t>f</w:t>
            </w:r>
            <w:r w:rsidRPr="003E5240">
              <w:rPr>
                <w:rFonts w:cs="Calibri"/>
                <w:sz w:val="20"/>
                <w:szCs w:val="20"/>
              </w:rPr>
              <w:t>ormaliser une partie de sa recherche sous une forme écrite ou orale.</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4</w:t>
            </w:r>
          </w:p>
        </w:tc>
      </w:tr>
      <w:tr w:rsidR="00BD6618" w:rsidRPr="003E5240" w:rsidTr="00163EB3">
        <w:trPr>
          <w:trHeight w:val="1750"/>
        </w:trPr>
        <w:tc>
          <w:tcPr>
            <w:tcW w:w="9776" w:type="dxa"/>
            <w:shd w:val="clear" w:color="auto" w:fill="auto"/>
            <w:tcMar>
              <w:top w:w="57" w:type="dxa"/>
              <w:left w:w="57" w:type="dxa"/>
              <w:bottom w:w="57" w:type="dxa"/>
              <w:right w:w="57" w:type="dxa"/>
            </w:tcMar>
          </w:tcPr>
          <w:p w:rsidR="00BD6618" w:rsidRPr="003E5240" w:rsidRDefault="00BD6618" w:rsidP="00A92627">
            <w:pPr>
              <w:rPr>
                <w:rFonts w:cs="Calibri"/>
                <w:b/>
                <w:sz w:val="20"/>
                <w:szCs w:val="20"/>
              </w:rPr>
            </w:pPr>
            <w:r w:rsidRPr="003E5240">
              <w:rPr>
                <w:rFonts w:cs="Calibri"/>
                <w:b/>
                <w:sz w:val="20"/>
                <w:szCs w:val="20"/>
              </w:rPr>
              <w:t>Concevoir, créer, réaliser</w:t>
            </w:r>
          </w:p>
          <w:p w:rsidR="00BD6618" w:rsidRPr="006B5EA0" w:rsidRDefault="00BD6618" w:rsidP="00BD6618">
            <w:pPr>
              <w:pStyle w:val="Normal1"/>
              <w:numPr>
                <w:ilvl w:val="0"/>
                <w:numId w:val="9"/>
              </w:numPr>
              <w:spacing w:after="0" w:line="240" w:lineRule="auto"/>
              <w:rPr>
                <w:color w:val="auto"/>
              </w:rPr>
            </w:pPr>
            <w:r w:rsidRPr="006B5EA0">
              <w:rPr>
                <w:rFonts w:eastAsia="Cambria"/>
                <w:color w:val="auto"/>
                <w:sz w:val="20"/>
                <w:szCs w:val="20"/>
              </w:rPr>
              <w:t>Identifier les évolutions des besoins et des objets techniques dans leur contexte.</w:t>
            </w:r>
          </w:p>
          <w:p w:rsidR="00BD6618" w:rsidRPr="006B5EA0" w:rsidRDefault="00BD6618" w:rsidP="00BD6618">
            <w:pPr>
              <w:pStyle w:val="Normal1"/>
              <w:numPr>
                <w:ilvl w:val="0"/>
                <w:numId w:val="9"/>
              </w:numPr>
              <w:spacing w:after="0" w:line="240" w:lineRule="auto"/>
              <w:rPr>
                <w:color w:val="auto"/>
              </w:rPr>
            </w:pPr>
            <w:r w:rsidRPr="006B5EA0">
              <w:rPr>
                <w:rFonts w:eastAsia="Cambria"/>
                <w:color w:val="auto"/>
                <w:sz w:val="20"/>
                <w:szCs w:val="20"/>
              </w:rPr>
              <w:t>Identifier les principales familles de matériaux</w:t>
            </w:r>
            <w:r>
              <w:rPr>
                <w:rFonts w:eastAsia="Cambria"/>
                <w:color w:val="auto"/>
                <w:sz w:val="20"/>
                <w:szCs w:val="20"/>
              </w:rPr>
              <w:t>.</w:t>
            </w:r>
          </w:p>
          <w:p w:rsidR="00BD6618" w:rsidRPr="006B5EA0" w:rsidRDefault="00BD6618" w:rsidP="00BD6618">
            <w:pPr>
              <w:pStyle w:val="Normal1"/>
              <w:numPr>
                <w:ilvl w:val="0"/>
                <w:numId w:val="9"/>
              </w:numPr>
              <w:spacing w:after="0" w:line="240" w:lineRule="auto"/>
              <w:rPr>
                <w:color w:val="auto"/>
              </w:rPr>
            </w:pPr>
            <w:r w:rsidRPr="006B5EA0">
              <w:rPr>
                <w:rFonts w:eastAsia="Cambria"/>
                <w:color w:val="auto"/>
                <w:sz w:val="20"/>
                <w:szCs w:val="20"/>
              </w:rPr>
              <w:t>Décrire le fonctionnement d’objets techniques, leurs fonctions et leurs composants.</w:t>
            </w:r>
          </w:p>
          <w:p w:rsidR="00BD6618" w:rsidRPr="006B5EA0" w:rsidRDefault="00BD6618" w:rsidP="00BD6618">
            <w:pPr>
              <w:pStyle w:val="Normal1"/>
              <w:numPr>
                <w:ilvl w:val="0"/>
                <w:numId w:val="9"/>
              </w:numPr>
              <w:spacing w:after="0" w:line="240" w:lineRule="auto"/>
              <w:rPr>
                <w:color w:val="auto"/>
              </w:rPr>
            </w:pPr>
            <w:r w:rsidRPr="006B5EA0">
              <w:rPr>
                <w:rFonts w:eastAsia="Cambria"/>
                <w:color w:val="auto"/>
                <w:sz w:val="20"/>
                <w:szCs w:val="20"/>
              </w:rPr>
              <w:t>Réaliser en équipe</w:t>
            </w:r>
            <w:r>
              <w:rPr>
                <w:rFonts w:eastAsia="Cambria"/>
                <w:color w:val="auto"/>
                <w:sz w:val="20"/>
                <w:szCs w:val="20"/>
              </w:rPr>
              <w:t xml:space="preserve"> </w:t>
            </w:r>
            <w:r w:rsidRPr="006B5EA0">
              <w:rPr>
                <w:rFonts w:eastAsia="Cambria"/>
                <w:color w:val="auto"/>
                <w:sz w:val="20"/>
                <w:szCs w:val="20"/>
              </w:rPr>
              <w:t xml:space="preserve">tout ou une partie d’un objet technique </w:t>
            </w:r>
            <w:r>
              <w:rPr>
                <w:rFonts w:eastAsia="Cambria"/>
                <w:color w:val="auto"/>
                <w:sz w:val="20"/>
                <w:szCs w:val="20"/>
              </w:rPr>
              <w:t>répondant à un besoin</w:t>
            </w:r>
            <w:r w:rsidRPr="006B5EA0">
              <w:rPr>
                <w:rFonts w:eastAsia="Cambria"/>
                <w:b/>
                <w:color w:val="auto"/>
                <w:sz w:val="20"/>
                <w:szCs w:val="20"/>
              </w:rPr>
              <w:t>.</w:t>
            </w:r>
          </w:p>
          <w:p w:rsidR="00BD6618" w:rsidRPr="003E5240" w:rsidRDefault="00BD6618" w:rsidP="00163EB3">
            <w:pPr>
              <w:pStyle w:val="Normal1"/>
              <w:numPr>
                <w:ilvl w:val="0"/>
                <w:numId w:val="9"/>
              </w:numPr>
              <w:spacing w:after="0" w:line="240" w:lineRule="auto"/>
              <w:rPr>
                <w:bCs/>
                <w:sz w:val="20"/>
                <w:szCs w:val="20"/>
              </w:rPr>
            </w:pPr>
            <w:r w:rsidRPr="006B5EA0">
              <w:rPr>
                <w:rFonts w:eastAsia="Cambria"/>
                <w:color w:val="auto"/>
                <w:sz w:val="20"/>
                <w:szCs w:val="20"/>
              </w:rPr>
              <w:t xml:space="preserve">Repérer et comprendre </w:t>
            </w:r>
            <w:r>
              <w:rPr>
                <w:rFonts w:eastAsia="Cambria"/>
                <w:color w:val="auto"/>
                <w:sz w:val="20"/>
                <w:szCs w:val="20"/>
              </w:rPr>
              <w:t>la communication et la gestion de l’information.</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4,5</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sz w:val="20"/>
                <w:szCs w:val="20"/>
              </w:rPr>
            </w:pPr>
            <w:r w:rsidRPr="003E5240">
              <w:rPr>
                <w:rFonts w:cs="Calibri"/>
                <w:b/>
                <w:sz w:val="20"/>
                <w:szCs w:val="20"/>
              </w:rPr>
              <w:t>S’approprier des outils et des méthodes</w:t>
            </w:r>
          </w:p>
          <w:p w:rsidR="00BD6618" w:rsidRPr="003E5240" w:rsidRDefault="00BD6618" w:rsidP="00BD6618">
            <w:pPr>
              <w:numPr>
                <w:ilvl w:val="0"/>
                <w:numId w:val="10"/>
              </w:numPr>
              <w:spacing w:after="0" w:line="240" w:lineRule="auto"/>
              <w:rPr>
                <w:rFonts w:cs="Calibri"/>
                <w:bCs/>
                <w:sz w:val="20"/>
                <w:szCs w:val="20"/>
              </w:rPr>
            </w:pPr>
            <w:r w:rsidRPr="003E5240">
              <w:rPr>
                <w:rFonts w:cs="Calibri"/>
                <w:bCs/>
                <w:sz w:val="20"/>
                <w:szCs w:val="20"/>
              </w:rPr>
              <w:t xml:space="preserve">Choisir ou </w:t>
            </w:r>
            <w:r w:rsidRPr="003E5240">
              <w:rPr>
                <w:rFonts w:cs="Calibri"/>
                <w:sz w:val="20"/>
                <w:szCs w:val="20"/>
              </w:rPr>
              <w:t xml:space="preserve">utiliser </w:t>
            </w:r>
            <w:r w:rsidRPr="003E5240">
              <w:rPr>
                <w:rFonts w:cs="Calibri"/>
                <w:bCs/>
                <w:sz w:val="20"/>
                <w:szCs w:val="20"/>
              </w:rPr>
              <w:t>le matériel adapté pour mener une observation, effectuer une mesure</w:t>
            </w:r>
            <w:r>
              <w:rPr>
                <w:rFonts w:cs="Calibri"/>
                <w:bCs/>
                <w:sz w:val="20"/>
                <w:szCs w:val="20"/>
              </w:rPr>
              <w:t xml:space="preserve">, </w:t>
            </w:r>
            <w:r w:rsidRPr="003E5240">
              <w:rPr>
                <w:rFonts w:cs="Calibri"/>
                <w:bCs/>
                <w:sz w:val="20"/>
                <w:szCs w:val="20"/>
              </w:rPr>
              <w:t>réaliser une expérience</w:t>
            </w:r>
            <w:r>
              <w:rPr>
                <w:rFonts w:cs="Calibri"/>
                <w:bCs/>
                <w:sz w:val="20"/>
                <w:szCs w:val="20"/>
              </w:rPr>
              <w:t xml:space="preserve"> ou une production</w:t>
            </w:r>
            <w:r w:rsidRPr="003E5240">
              <w:rPr>
                <w:rFonts w:cs="Calibri"/>
                <w:bCs/>
                <w:sz w:val="20"/>
                <w:szCs w:val="20"/>
              </w:rPr>
              <w:t xml:space="preserve">. </w:t>
            </w:r>
          </w:p>
          <w:p w:rsidR="00BD6618" w:rsidRPr="003E5240" w:rsidRDefault="00BD6618" w:rsidP="00BD6618">
            <w:pPr>
              <w:numPr>
                <w:ilvl w:val="0"/>
                <w:numId w:val="10"/>
              </w:numPr>
              <w:spacing w:after="0" w:line="240" w:lineRule="auto"/>
              <w:rPr>
                <w:rFonts w:cs="Calibri"/>
                <w:bCs/>
                <w:sz w:val="20"/>
                <w:szCs w:val="20"/>
              </w:rPr>
            </w:pPr>
            <w:r w:rsidRPr="003E5240">
              <w:rPr>
                <w:rFonts w:cs="Calibri"/>
                <w:sz w:val="20"/>
                <w:szCs w:val="20"/>
              </w:rPr>
              <w:t xml:space="preserve">Faire le lien entre </w:t>
            </w:r>
            <w:r w:rsidRPr="003E5240">
              <w:rPr>
                <w:rFonts w:cs="Calibri"/>
                <w:bCs/>
                <w:sz w:val="20"/>
                <w:szCs w:val="20"/>
              </w:rPr>
              <w:t>la mesure réalisée, les unités et l’outil utilisés</w:t>
            </w:r>
            <w:r w:rsidRPr="003E5240">
              <w:rPr>
                <w:rFonts w:cs="Calibri"/>
                <w:sz w:val="20"/>
                <w:szCs w:val="20"/>
              </w:rPr>
              <w:t>.</w:t>
            </w:r>
          </w:p>
          <w:p w:rsidR="00BD6618" w:rsidRPr="003E5240" w:rsidRDefault="00BD6618" w:rsidP="00BD6618">
            <w:pPr>
              <w:numPr>
                <w:ilvl w:val="0"/>
                <w:numId w:val="10"/>
              </w:numPr>
              <w:spacing w:after="0" w:line="240" w:lineRule="auto"/>
              <w:rPr>
                <w:rFonts w:cs="Calibri"/>
                <w:bCs/>
                <w:sz w:val="20"/>
                <w:szCs w:val="20"/>
              </w:rPr>
            </w:pPr>
            <w:r w:rsidRPr="003E5240">
              <w:rPr>
                <w:rFonts w:cs="Calibri"/>
                <w:bCs/>
                <w:sz w:val="20"/>
                <w:szCs w:val="20"/>
              </w:rPr>
              <w:t>Garder une trace écrite ou numérique des recherches, des observations et des expériences réalisées.</w:t>
            </w:r>
          </w:p>
          <w:p w:rsidR="00BD6618" w:rsidRPr="003E5240" w:rsidRDefault="00BD6618" w:rsidP="00BD6618">
            <w:pPr>
              <w:numPr>
                <w:ilvl w:val="0"/>
                <w:numId w:val="10"/>
              </w:numPr>
              <w:spacing w:after="0" w:line="240" w:lineRule="auto"/>
              <w:rPr>
                <w:rFonts w:cs="Calibri"/>
                <w:bCs/>
                <w:sz w:val="20"/>
                <w:szCs w:val="20"/>
              </w:rPr>
            </w:pPr>
            <w:r w:rsidRPr="003E5240">
              <w:rPr>
                <w:rFonts w:cs="Calibri"/>
                <w:bCs/>
                <w:sz w:val="20"/>
                <w:szCs w:val="20"/>
              </w:rPr>
              <w:t>Organiser seul ou en groupe un espace de réalisation expérimentale.</w:t>
            </w:r>
          </w:p>
          <w:p w:rsidR="00BD6618" w:rsidRPr="003E5240" w:rsidRDefault="00BD6618" w:rsidP="00BD6618">
            <w:pPr>
              <w:numPr>
                <w:ilvl w:val="0"/>
                <w:numId w:val="10"/>
              </w:numPr>
              <w:spacing w:after="0" w:line="240" w:lineRule="auto"/>
              <w:rPr>
                <w:rFonts w:cs="Calibri"/>
                <w:bCs/>
                <w:sz w:val="20"/>
                <w:szCs w:val="20"/>
              </w:rPr>
            </w:pPr>
            <w:r w:rsidRPr="003E5240">
              <w:rPr>
                <w:rFonts w:cs="Calibri"/>
                <w:bCs/>
                <w:sz w:val="20"/>
                <w:szCs w:val="20"/>
              </w:rPr>
              <w:t xml:space="preserve">Effectuer des recherches bibliographiques simples et ciblées. </w:t>
            </w:r>
            <w:r w:rsidRPr="003E5240">
              <w:rPr>
                <w:rFonts w:cs="Calibri"/>
                <w:sz w:val="20"/>
                <w:szCs w:val="20"/>
              </w:rPr>
              <w:t>Extraire les informations pertinentes d’un document et les mettre en relation pour répondre à une question.</w:t>
            </w:r>
          </w:p>
          <w:p w:rsidR="00BD6618" w:rsidRPr="003E5240" w:rsidRDefault="00BD6618" w:rsidP="00BD6618">
            <w:pPr>
              <w:numPr>
                <w:ilvl w:val="0"/>
                <w:numId w:val="10"/>
              </w:numPr>
              <w:spacing w:after="0" w:line="240" w:lineRule="auto"/>
              <w:rPr>
                <w:rFonts w:cs="Calibri"/>
                <w:bCs/>
                <w:sz w:val="20"/>
                <w:szCs w:val="20"/>
              </w:rPr>
            </w:pPr>
            <w:r w:rsidRPr="003E5240">
              <w:rPr>
                <w:rFonts w:cs="Calibri"/>
                <w:bCs/>
                <w:sz w:val="20"/>
                <w:szCs w:val="20"/>
              </w:rPr>
              <w:t>Utiliser les outils mathématiques adaptés.</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2</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bCs/>
                <w:sz w:val="20"/>
                <w:szCs w:val="20"/>
              </w:rPr>
            </w:pPr>
            <w:r w:rsidRPr="003E5240">
              <w:rPr>
                <w:rFonts w:cs="Calibri"/>
                <w:b/>
                <w:bCs/>
                <w:sz w:val="20"/>
                <w:szCs w:val="20"/>
              </w:rPr>
              <w:t xml:space="preserve">Pratiquer des langages </w:t>
            </w:r>
          </w:p>
          <w:p w:rsidR="00BD6618" w:rsidRPr="00323C21" w:rsidRDefault="00BD6618" w:rsidP="00BD6618">
            <w:pPr>
              <w:numPr>
                <w:ilvl w:val="0"/>
                <w:numId w:val="11"/>
              </w:numPr>
              <w:spacing w:after="0" w:line="240" w:lineRule="auto"/>
              <w:rPr>
                <w:rFonts w:cs="Calibri"/>
                <w:sz w:val="20"/>
                <w:szCs w:val="20"/>
              </w:rPr>
            </w:pPr>
            <w:r w:rsidRPr="00323C21">
              <w:rPr>
                <w:rFonts w:cs="Calibri"/>
                <w:sz w:val="20"/>
                <w:szCs w:val="20"/>
              </w:rPr>
              <w:t>Rendre compte des observations, expériences, hypothèses, conclusions en utilisant un vocabulaire précis</w:t>
            </w:r>
            <w:r>
              <w:rPr>
                <w:rFonts w:cs="Calibri"/>
                <w:sz w:val="20"/>
                <w:szCs w:val="20"/>
              </w:rPr>
              <w:t>.</w:t>
            </w:r>
          </w:p>
          <w:p w:rsidR="00BD6618" w:rsidRPr="003E5240" w:rsidRDefault="00BD6618" w:rsidP="00BD6618">
            <w:pPr>
              <w:numPr>
                <w:ilvl w:val="0"/>
                <w:numId w:val="11"/>
              </w:numPr>
              <w:spacing w:after="0" w:line="240" w:lineRule="auto"/>
              <w:rPr>
                <w:rFonts w:cs="Calibri"/>
                <w:sz w:val="20"/>
                <w:szCs w:val="20"/>
              </w:rPr>
            </w:pPr>
            <w:r w:rsidRPr="003E5240">
              <w:rPr>
                <w:rFonts w:cs="Calibri"/>
                <w:sz w:val="20"/>
                <w:szCs w:val="20"/>
              </w:rPr>
              <w:t>Exploiter un document constitué de divers supports (texte, schéma, graphique, tableau, algorithme simple).</w:t>
            </w:r>
          </w:p>
          <w:p w:rsidR="00BD6618" w:rsidRPr="00323C21" w:rsidRDefault="00BD6618" w:rsidP="00BD6618">
            <w:pPr>
              <w:numPr>
                <w:ilvl w:val="0"/>
                <w:numId w:val="11"/>
              </w:numPr>
              <w:spacing w:after="0" w:line="240" w:lineRule="auto"/>
              <w:rPr>
                <w:rFonts w:cs="Calibri"/>
                <w:sz w:val="20"/>
                <w:szCs w:val="20"/>
              </w:rPr>
            </w:pPr>
            <w:r>
              <w:rPr>
                <w:rFonts w:cs="Calibri"/>
                <w:sz w:val="20"/>
                <w:szCs w:val="20"/>
              </w:rPr>
              <w:t>U</w:t>
            </w:r>
            <w:r w:rsidRPr="00323C21">
              <w:rPr>
                <w:rFonts w:cs="Calibri"/>
                <w:sz w:val="20"/>
                <w:szCs w:val="20"/>
              </w:rPr>
              <w:t>tilis</w:t>
            </w:r>
            <w:r>
              <w:rPr>
                <w:rFonts w:cs="Calibri"/>
                <w:sz w:val="20"/>
                <w:szCs w:val="20"/>
              </w:rPr>
              <w:t xml:space="preserve">er </w:t>
            </w:r>
            <w:r w:rsidRPr="00323C21">
              <w:rPr>
                <w:rFonts w:cs="Calibri"/>
                <w:sz w:val="20"/>
                <w:szCs w:val="20"/>
              </w:rPr>
              <w:t>différents modes de représentation formalisés (schéma, dessin, croquis, tableau, graphique, texte).</w:t>
            </w:r>
            <w:r w:rsidRPr="00323C21">
              <w:rPr>
                <w:rFonts w:cs="Calibri"/>
                <w:bCs/>
                <w:sz w:val="20"/>
                <w:szCs w:val="20"/>
              </w:rPr>
              <w:t xml:space="preserve"> </w:t>
            </w:r>
          </w:p>
          <w:p w:rsidR="00BD6618" w:rsidRPr="0014692B" w:rsidRDefault="00BD6618" w:rsidP="00BD6618">
            <w:pPr>
              <w:numPr>
                <w:ilvl w:val="0"/>
                <w:numId w:val="11"/>
              </w:numPr>
              <w:spacing w:after="0" w:line="240" w:lineRule="auto"/>
              <w:rPr>
                <w:rFonts w:cs="Calibri"/>
                <w:sz w:val="20"/>
                <w:szCs w:val="20"/>
              </w:rPr>
            </w:pPr>
            <w:r>
              <w:rPr>
                <w:rFonts w:cs="Calibri"/>
                <w:sz w:val="20"/>
                <w:szCs w:val="20"/>
              </w:rPr>
              <w:t>E</w:t>
            </w:r>
            <w:r w:rsidRPr="00323C21">
              <w:rPr>
                <w:rFonts w:cs="Calibri"/>
                <w:sz w:val="20"/>
                <w:szCs w:val="20"/>
              </w:rPr>
              <w:t>xpliquer un phénomène à l’oral et à l’écrit</w:t>
            </w:r>
            <w:r>
              <w:rPr>
                <w:rFonts w:cs="Calibri"/>
                <w:sz w:val="20"/>
                <w:szCs w:val="20"/>
              </w:rPr>
              <w:t>.</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1</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bCs/>
                <w:sz w:val="20"/>
                <w:szCs w:val="20"/>
              </w:rPr>
            </w:pPr>
            <w:r w:rsidRPr="003E5240">
              <w:rPr>
                <w:rFonts w:cs="Calibri"/>
                <w:b/>
                <w:bCs/>
                <w:sz w:val="20"/>
                <w:szCs w:val="20"/>
              </w:rPr>
              <w:t xml:space="preserve">Mobiliser des outils numériques </w:t>
            </w:r>
          </w:p>
          <w:p w:rsidR="00BD6618" w:rsidRPr="003E5240" w:rsidRDefault="00BD6618" w:rsidP="00BD6618">
            <w:pPr>
              <w:numPr>
                <w:ilvl w:val="0"/>
                <w:numId w:val="6"/>
              </w:numPr>
              <w:spacing w:after="0" w:line="240" w:lineRule="auto"/>
              <w:rPr>
                <w:rFonts w:cs="Calibri"/>
                <w:sz w:val="20"/>
                <w:szCs w:val="20"/>
              </w:rPr>
            </w:pPr>
            <w:r w:rsidRPr="003E5240">
              <w:rPr>
                <w:rFonts w:cs="Calibri"/>
                <w:sz w:val="20"/>
                <w:szCs w:val="20"/>
              </w:rPr>
              <w:t xml:space="preserve">Utiliser des outils numériques </w:t>
            </w:r>
            <w:r>
              <w:rPr>
                <w:rFonts w:cs="Calibri"/>
                <w:sz w:val="20"/>
                <w:szCs w:val="20"/>
              </w:rPr>
              <w:t>pour :</w:t>
            </w:r>
          </w:p>
          <w:p w:rsidR="00BD6618" w:rsidRPr="00163EB3" w:rsidRDefault="00BD6618" w:rsidP="00BD6618">
            <w:pPr>
              <w:numPr>
                <w:ilvl w:val="0"/>
                <w:numId w:val="7"/>
              </w:numPr>
              <w:spacing w:after="0" w:line="240" w:lineRule="auto"/>
              <w:rPr>
                <w:rFonts w:cs="Calibri"/>
                <w:sz w:val="20"/>
                <w:szCs w:val="20"/>
              </w:rPr>
            </w:pPr>
            <w:r w:rsidRPr="00163EB3">
              <w:rPr>
                <w:rFonts w:cs="Calibri"/>
                <w:sz w:val="20"/>
                <w:szCs w:val="20"/>
              </w:rPr>
              <w:t>communiquer des résultats ;</w:t>
            </w:r>
            <w:r w:rsidR="00163EB3">
              <w:rPr>
                <w:rFonts w:cs="Calibri"/>
                <w:sz w:val="20"/>
                <w:szCs w:val="20"/>
              </w:rPr>
              <w:t xml:space="preserve"> </w:t>
            </w:r>
            <w:r w:rsidRPr="00163EB3">
              <w:rPr>
                <w:rFonts w:cs="Calibri"/>
                <w:sz w:val="20"/>
                <w:szCs w:val="20"/>
              </w:rPr>
              <w:t>traiter des données ;</w:t>
            </w:r>
          </w:p>
          <w:p w:rsidR="00BD6618" w:rsidRPr="00163EB3" w:rsidRDefault="00BD6618" w:rsidP="00BD6618">
            <w:pPr>
              <w:numPr>
                <w:ilvl w:val="0"/>
                <w:numId w:val="7"/>
              </w:numPr>
              <w:spacing w:after="0" w:line="240" w:lineRule="auto"/>
              <w:rPr>
                <w:rFonts w:cs="Calibri"/>
                <w:sz w:val="20"/>
                <w:szCs w:val="20"/>
              </w:rPr>
            </w:pPr>
            <w:r w:rsidRPr="00163EB3">
              <w:rPr>
                <w:rFonts w:cs="Calibri"/>
                <w:sz w:val="20"/>
                <w:szCs w:val="20"/>
              </w:rPr>
              <w:t>simuler des phénomènes ;</w:t>
            </w:r>
            <w:r w:rsidR="00163EB3">
              <w:rPr>
                <w:rFonts w:cs="Calibri"/>
                <w:sz w:val="20"/>
                <w:szCs w:val="20"/>
              </w:rPr>
              <w:t xml:space="preserve"> </w:t>
            </w:r>
            <w:r w:rsidRPr="00163EB3">
              <w:rPr>
                <w:rFonts w:cs="Calibri"/>
                <w:sz w:val="20"/>
                <w:szCs w:val="20"/>
              </w:rPr>
              <w:t>représenter des objets techniques.</w:t>
            </w:r>
          </w:p>
          <w:p w:rsidR="00BD6618" w:rsidRPr="003E5240" w:rsidRDefault="00BD6618" w:rsidP="00BD6618">
            <w:pPr>
              <w:numPr>
                <w:ilvl w:val="0"/>
                <w:numId w:val="6"/>
              </w:numPr>
              <w:spacing w:after="0" w:line="240" w:lineRule="auto"/>
              <w:rPr>
                <w:sz w:val="20"/>
                <w:szCs w:val="20"/>
              </w:rPr>
            </w:pPr>
            <w:r>
              <w:rPr>
                <w:rFonts w:cs="Calibri"/>
                <w:sz w:val="20"/>
                <w:szCs w:val="20"/>
              </w:rPr>
              <w:t>I</w:t>
            </w:r>
            <w:r w:rsidRPr="003E5240">
              <w:rPr>
                <w:rFonts w:cs="Calibri"/>
                <w:sz w:val="20"/>
                <w:szCs w:val="20"/>
              </w:rPr>
              <w:t>dentifier des sources d’informations fiables.</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2</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bCs/>
                <w:sz w:val="20"/>
                <w:szCs w:val="20"/>
              </w:rPr>
            </w:pPr>
            <w:r w:rsidRPr="003E5240">
              <w:rPr>
                <w:rFonts w:cs="Calibri"/>
                <w:b/>
                <w:bCs/>
                <w:sz w:val="20"/>
                <w:szCs w:val="20"/>
              </w:rPr>
              <w:t>Adopter un comportement éthique et responsable</w:t>
            </w:r>
          </w:p>
          <w:p w:rsidR="00BD6618" w:rsidRDefault="00BD6618" w:rsidP="00BD6618">
            <w:pPr>
              <w:numPr>
                <w:ilvl w:val="0"/>
                <w:numId w:val="12"/>
              </w:numPr>
              <w:spacing w:after="0" w:line="240" w:lineRule="auto"/>
              <w:rPr>
                <w:rFonts w:cs="Calibri"/>
                <w:sz w:val="20"/>
                <w:szCs w:val="20"/>
              </w:rPr>
            </w:pPr>
            <w:r w:rsidRPr="00E9373D">
              <w:rPr>
                <w:rFonts w:cs="Calibri"/>
                <w:sz w:val="20"/>
                <w:szCs w:val="20"/>
              </w:rPr>
              <w:t xml:space="preserve">Relier des connaissances acquises en sciences et technologie à des questions de santé, de </w:t>
            </w:r>
            <w:r>
              <w:rPr>
                <w:rFonts w:cs="Calibri"/>
                <w:sz w:val="20"/>
                <w:szCs w:val="20"/>
              </w:rPr>
              <w:t>sécurité et d’environnement.</w:t>
            </w:r>
          </w:p>
          <w:p w:rsidR="00BD6618" w:rsidRPr="003E5240" w:rsidRDefault="00BD6618" w:rsidP="00BD6618">
            <w:pPr>
              <w:numPr>
                <w:ilvl w:val="0"/>
                <w:numId w:val="12"/>
              </w:numPr>
              <w:spacing w:after="0" w:line="240" w:lineRule="auto"/>
              <w:rPr>
                <w:rFonts w:cs="Calibri"/>
                <w:sz w:val="20"/>
                <w:szCs w:val="20"/>
              </w:rPr>
            </w:pPr>
            <w:r w:rsidRPr="00950B20">
              <w:rPr>
                <w:rFonts w:cs="Calibri"/>
                <w:sz w:val="20"/>
                <w:szCs w:val="20"/>
              </w:rPr>
              <w:t xml:space="preserve">Mettre en œuvre </w:t>
            </w:r>
            <w:r>
              <w:rPr>
                <w:rFonts w:cs="Calibri"/>
                <w:sz w:val="20"/>
                <w:szCs w:val="20"/>
              </w:rPr>
              <w:t>une</w:t>
            </w:r>
            <w:r w:rsidRPr="00950B20">
              <w:rPr>
                <w:rFonts w:cs="Calibri"/>
                <w:sz w:val="20"/>
                <w:szCs w:val="20"/>
              </w:rPr>
              <w:t xml:space="preserve"> action responsable et citoyenne, individuellement ou collectivement, en et hors milieu scolaire, et en témoigner.</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3, 5</w:t>
            </w:r>
          </w:p>
        </w:tc>
      </w:tr>
      <w:tr w:rsidR="00BD6618" w:rsidRPr="003E5240" w:rsidTr="00163EB3">
        <w:tc>
          <w:tcPr>
            <w:tcW w:w="9776" w:type="dxa"/>
            <w:shd w:val="clear" w:color="auto" w:fill="auto"/>
            <w:tcMar>
              <w:top w:w="57" w:type="dxa"/>
              <w:left w:w="57" w:type="dxa"/>
              <w:bottom w:w="57" w:type="dxa"/>
              <w:right w:w="57" w:type="dxa"/>
            </w:tcMar>
          </w:tcPr>
          <w:p w:rsidR="00BD6618" w:rsidRPr="003E5240" w:rsidRDefault="00BD6618" w:rsidP="00A92627">
            <w:pPr>
              <w:rPr>
                <w:rFonts w:cs="Calibri"/>
                <w:b/>
                <w:sz w:val="20"/>
                <w:szCs w:val="20"/>
              </w:rPr>
            </w:pPr>
            <w:r w:rsidRPr="003E5240">
              <w:rPr>
                <w:rFonts w:cs="Calibri"/>
                <w:b/>
                <w:sz w:val="20"/>
                <w:szCs w:val="20"/>
              </w:rPr>
              <w:t>Se situer dans l’espace et dans le temps</w:t>
            </w:r>
          </w:p>
          <w:p w:rsidR="00BD6618" w:rsidRPr="003E5240" w:rsidRDefault="00BD6618" w:rsidP="00BD6618">
            <w:pPr>
              <w:numPr>
                <w:ilvl w:val="0"/>
                <w:numId w:val="13"/>
              </w:numPr>
              <w:spacing w:after="0" w:line="240" w:lineRule="auto"/>
              <w:rPr>
                <w:rFonts w:cs="Calibri"/>
                <w:sz w:val="20"/>
                <w:szCs w:val="20"/>
              </w:rPr>
            </w:pPr>
            <w:r w:rsidRPr="003E5240">
              <w:rPr>
                <w:rFonts w:cs="Calibri"/>
                <w:sz w:val="20"/>
                <w:szCs w:val="20"/>
              </w:rPr>
              <w:t>Replacer des évolutions scientifiques et technologiques dans un contexte historique, géographique, économique et culturel.</w:t>
            </w:r>
          </w:p>
          <w:p w:rsidR="00BD6618" w:rsidRPr="003E5240" w:rsidRDefault="00BD6618" w:rsidP="00BD6618">
            <w:pPr>
              <w:numPr>
                <w:ilvl w:val="0"/>
                <w:numId w:val="13"/>
              </w:numPr>
              <w:spacing w:after="0" w:line="240" w:lineRule="auto"/>
              <w:rPr>
                <w:rFonts w:cs="Calibri"/>
                <w:bCs/>
                <w:sz w:val="20"/>
                <w:szCs w:val="20"/>
              </w:rPr>
            </w:pPr>
            <w:r w:rsidRPr="003E5240">
              <w:rPr>
                <w:rFonts w:cs="Calibri"/>
                <w:sz w:val="20"/>
                <w:szCs w:val="20"/>
              </w:rPr>
              <w:t>Se situer dans l’environnement et maitriser les notions d’échelle.</w:t>
            </w:r>
          </w:p>
        </w:tc>
        <w:tc>
          <w:tcPr>
            <w:tcW w:w="1014" w:type="dxa"/>
            <w:shd w:val="clear" w:color="auto" w:fill="auto"/>
            <w:tcMar>
              <w:top w:w="57" w:type="dxa"/>
              <w:left w:w="57" w:type="dxa"/>
              <w:bottom w:w="57" w:type="dxa"/>
              <w:right w:w="57" w:type="dxa"/>
            </w:tcMar>
            <w:vAlign w:val="center"/>
          </w:tcPr>
          <w:p w:rsidR="00BD6618" w:rsidRPr="003E5240" w:rsidRDefault="00BD6618" w:rsidP="00A92627">
            <w:pPr>
              <w:jc w:val="center"/>
              <w:rPr>
                <w:rFonts w:cs="Calibri"/>
                <w:sz w:val="20"/>
                <w:szCs w:val="20"/>
              </w:rPr>
            </w:pPr>
            <w:r w:rsidRPr="003E5240">
              <w:rPr>
                <w:rFonts w:cs="Calibri"/>
                <w:sz w:val="20"/>
                <w:szCs w:val="20"/>
              </w:rPr>
              <w:t>5</w:t>
            </w:r>
          </w:p>
        </w:tc>
      </w:tr>
    </w:tbl>
    <w:p w:rsidR="00BD6618" w:rsidRDefault="00BD6618" w:rsidP="00163EB3">
      <w:bookmarkStart w:id="0" w:name="_GoBack"/>
      <w:bookmarkEnd w:id="0"/>
    </w:p>
    <w:sectPr w:rsidR="00BD6618" w:rsidSect="00E8276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6F1"/>
    <w:multiLevelType w:val="hybridMultilevel"/>
    <w:tmpl w:val="65F030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B50D2F"/>
    <w:multiLevelType w:val="hybridMultilevel"/>
    <w:tmpl w:val="BF50EBC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7131CB8"/>
    <w:multiLevelType w:val="hybridMultilevel"/>
    <w:tmpl w:val="C742AAF0"/>
    <w:lvl w:ilvl="0" w:tplc="1DDCCD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075BB7"/>
    <w:multiLevelType w:val="hybridMultilevel"/>
    <w:tmpl w:val="BAC6E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D835881"/>
    <w:multiLevelType w:val="hybridMultilevel"/>
    <w:tmpl w:val="4D58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9BD6DFC"/>
    <w:multiLevelType w:val="hybridMultilevel"/>
    <w:tmpl w:val="62F01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C7C55"/>
    <w:multiLevelType w:val="hybridMultilevel"/>
    <w:tmpl w:val="44166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BE120A"/>
    <w:multiLevelType w:val="hybridMultilevel"/>
    <w:tmpl w:val="5AF86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D213FF"/>
    <w:multiLevelType w:val="hybridMultilevel"/>
    <w:tmpl w:val="99F48FBE"/>
    <w:lvl w:ilvl="0" w:tplc="EA5C64D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C071DC"/>
    <w:multiLevelType w:val="hybridMultilevel"/>
    <w:tmpl w:val="962ED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784F79"/>
    <w:multiLevelType w:val="hybridMultilevel"/>
    <w:tmpl w:val="46022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055F13"/>
    <w:multiLevelType w:val="hybridMultilevel"/>
    <w:tmpl w:val="605C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1F0E72"/>
    <w:multiLevelType w:val="hybridMultilevel"/>
    <w:tmpl w:val="2580E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955ABE"/>
    <w:multiLevelType w:val="hybridMultilevel"/>
    <w:tmpl w:val="0936D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3C155F"/>
    <w:multiLevelType w:val="hybridMultilevel"/>
    <w:tmpl w:val="4448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B4F34"/>
    <w:multiLevelType w:val="hybridMultilevel"/>
    <w:tmpl w:val="A3EC0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6E6B8A"/>
    <w:multiLevelType w:val="hybridMultilevel"/>
    <w:tmpl w:val="D220C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20762C"/>
    <w:multiLevelType w:val="hybridMultilevel"/>
    <w:tmpl w:val="42925308"/>
    <w:lvl w:ilvl="0" w:tplc="9C90D582">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Symbo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Symbol"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DDC197B"/>
    <w:multiLevelType w:val="hybridMultilevel"/>
    <w:tmpl w:val="911A2EE6"/>
    <w:lvl w:ilvl="0" w:tplc="9F889DBA">
      <w:start w:val="1"/>
      <w:numFmt w:val="bullet"/>
      <w:lvlText w:val="-"/>
      <w:lvlJc w:val="left"/>
      <w:pPr>
        <w:ind w:left="228" w:hanging="123"/>
      </w:pPr>
      <w:rPr>
        <w:rFonts w:ascii="Arial" w:eastAsia="Arial" w:hAnsi="Arial" w:hint="default"/>
        <w:w w:val="99"/>
        <w:sz w:val="20"/>
        <w:szCs w:val="20"/>
      </w:rPr>
    </w:lvl>
    <w:lvl w:ilvl="1" w:tplc="70F4BD8E">
      <w:start w:val="1"/>
      <w:numFmt w:val="bullet"/>
      <w:lvlText w:val="•"/>
      <w:lvlJc w:val="left"/>
      <w:pPr>
        <w:ind w:left="1264" w:hanging="123"/>
      </w:pPr>
      <w:rPr>
        <w:rFonts w:hint="default"/>
      </w:rPr>
    </w:lvl>
    <w:lvl w:ilvl="2" w:tplc="A072AAFA">
      <w:start w:val="1"/>
      <w:numFmt w:val="bullet"/>
      <w:lvlText w:val="•"/>
      <w:lvlJc w:val="left"/>
      <w:pPr>
        <w:ind w:left="2309" w:hanging="123"/>
      </w:pPr>
      <w:rPr>
        <w:rFonts w:hint="default"/>
      </w:rPr>
    </w:lvl>
    <w:lvl w:ilvl="3" w:tplc="BF54AFA8">
      <w:start w:val="1"/>
      <w:numFmt w:val="bullet"/>
      <w:lvlText w:val="•"/>
      <w:lvlJc w:val="left"/>
      <w:pPr>
        <w:ind w:left="3353" w:hanging="123"/>
      </w:pPr>
      <w:rPr>
        <w:rFonts w:hint="default"/>
      </w:rPr>
    </w:lvl>
    <w:lvl w:ilvl="4" w:tplc="45D2DAD8">
      <w:start w:val="1"/>
      <w:numFmt w:val="bullet"/>
      <w:lvlText w:val="•"/>
      <w:lvlJc w:val="left"/>
      <w:pPr>
        <w:ind w:left="4398" w:hanging="123"/>
      </w:pPr>
      <w:rPr>
        <w:rFonts w:hint="default"/>
      </w:rPr>
    </w:lvl>
    <w:lvl w:ilvl="5" w:tplc="53F4338A">
      <w:start w:val="1"/>
      <w:numFmt w:val="bullet"/>
      <w:lvlText w:val="•"/>
      <w:lvlJc w:val="left"/>
      <w:pPr>
        <w:ind w:left="5443" w:hanging="123"/>
      </w:pPr>
      <w:rPr>
        <w:rFonts w:hint="default"/>
      </w:rPr>
    </w:lvl>
    <w:lvl w:ilvl="6" w:tplc="8E32999A">
      <w:start w:val="1"/>
      <w:numFmt w:val="bullet"/>
      <w:lvlText w:val="•"/>
      <w:lvlJc w:val="left"/>
      <w:pPr>
        <w:ind w:left="6487" w:hanging="123"/>
      </w:pPr>
      <w:rPr>
        <w:rFonts w:hint="default"/>
      </w:rPr>
    </w:lvl>
    <w:lvl w:ilvl="7" w:tplc="221AA542">
      <w:start w:val="1"/>
      <w:numFmt w:val="bullet"/>
      <w:lvlText w:val="•"/>
      <w:lvlJc w:val="left"/>
      <w:pPr>
        <w:ind w:left="7532" w:hanging="123"/>
      </w:pPr>
      <w:rPr>
        <w:rFonts w:hint="default"/>
      </w:rPr>
    </w:lvl>
    <w:lvl w:ilvl="8" w:tplc="53B4A902">
      <w:start w:val="1"/>
      <w:numFmt w:val="bullet"/>
      <w:lvlText w:val="•"/>
      <w:lvlJc w:val="left"/>
      <w:pPr>
        <w:ind w:left="8577" w:hanging="123"/>
      </w:pPr>
      <w:rPr>
        <w:rFonts w:hint="default"/>
      </w:rPr>
    </w:lvl>
  </w:abstractNum>
  <w:abstractNum w:abstractNumId="22" w15:restartNumberingAfterBreak="0">
    <w:nsid w:val="6B032762"/>
    <w:multiLevelType w:val="hybridMultilevel"/>
    <w:tmpl w:val="87A8B68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Wingdings"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Wingdings"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BF30BE6"/>
    <w:multiLevelType w:val="hybridMultilevel"/>
    <w:tmpl w:val="362A4424"/>
    <w:lvl w:ilvl="0" w:tplc="040C0001">
      <w:start w:val="1"/>
      <w:numFmt w:val="bullet"/>
      <w:lvlText w:val=""/>
      <w:lvlJc w:val="left"/>
      <w:pPr>
        <w:ind w:left="383" w:hanging="360"/>
      </w:pPr>
      <w:rPr>
        <w:rFonts w:ascii="Symbol" w:hAnsi="Symbol" w:hint="default"/>
      </w:rPr>
    </w:lvl>
    <w:lvl w:ilvl="1" w:tplc="040C0003" w:tentative="1">
      <w:start w:val="1"/>
      <w:numFmt w:val="bullet"/>
      <w:lvlText w:val="o"/>
      <w:lvlJc w:val="left"/>
      <w:pPr>
        <w:ind w:left="1103" w:hanging="360"/>
      </w:pPr>
      <w:rPr>
        <w:rFonts w:ascii="Courier New" w:hAnsi="Courier New" w:cs="Wingdings" w:hint="default"/>
      </w:rPr>
    </w:lvl>
    <w:lvl w:ilvl="2" w:tplc="040C0005" w:tentative="1">
      <w:start w:val="1"/>
      <w:numFmt w:val="bullet"/>
      <w:lvlText w:val=""/>
      <w:lvlJc w:val="left"/>
      <w:pPr>
        <w:ind w:left="1823" w:hanging="360"/>
      </w:pPr>
      <w:rPr>
        <w:rFonts w:ascii="Wingdings" w:hAnsi="Wingdings" w:hint="default"/>
      </w:rPr>
    </w:lvl>
    <w:lvl w:ilvl="3" w:tplc="040C0001" w:tentative="1">
      <w:start w:val="1"/>
      <w:numFmt w:val="bullet"/>
      <w:lvlText w:val=""/>
      <w:lvlJc w:val="left"/>
      <w:pPr>
        <w:ind w:left="2543" w:hanging="360"/>
      </w:pPr>
      <w:rPr>
        <w:rFonts w:ascii="Symbol" w:hAnsi="Symbol" w:hint="default"/>
      </w:rPr>
    </w:lvl>
    <w:lvl w:ilvl="4" w:tplc="040C0003" w:tentative="1">
      <w:start w:val="1"/>
      <w:numFmt w:val="bullet"/>
      <w:lvlText w:val="o"/>
      <w:lvlJc w:val="left"/>
      <w:pPr>
        <w:ind w:left="3263" w:hanging="360"/>
      </w:pPr>
      <w:rPr>
        <w:rFonts w:ascii="Courier New" w:hAnsi="Courier New" w:cs="Wingdings" w:hint="default"/>
      </w:rPr>
    </w:lvl>
    <w:lvl w:ilvl="5" w:tplc="040C0005" w:tentative="1">
      <w:start w:val="1"/>
      <w:numFmt w:val="bullet"/>
      <w:lvlText w:val=""/>
      <w:lvlJc w:val="left"/>
      <w:pPr>
        <w:ind w:left="3983" w:hanging="360"/>
      </w:pPr>
      <w:rPr>
        <w:rFonts w:ascii="Wingdings" w:hAnsi="Wingdings" w:hint="default"/>
      </w:rPr>
    </w:lvl>
    <w:lvl w:ilvl="6" w:tplc="040C0001" w:tentative="1">
      <w:start w:val="1"/>
      <w:numFmt w:val="bullet"/>
      <w:lvlText w:val=""/>
      <w:lvlJc w:val="left"/>
      <w:pPr>
        <w:ind w:left="4703" w:hanging="360"/>
      </w:pPr>
      <w:rPr>
        <w:rFonts w:ascii="Symbol" w:hAnsi="Symbol" w:hint="default"/>
      </w:rPr>
    </w:lvl>
    <w:lvl w:ilvl="7" w:tplc="040C0003" w:tentative="1">
      <w:start w:val="1"/>
      <w:numFmt w:val="bullet"/>
      <w:lvlText w:val="o"/>
      <w:lvlJc w:val="left"/>
      <w:pPr>
        <w:ind w:left="5423" w:hanging="360"/>
      </w:pPr>
      <w:rPr>
        <w:rFonts w:ascii="Courier New" w:hAnsi="Courier New" w:cs="Wingdings" w:hint="default"/>
      </w:rPr>
    </w:lvl>
    <w:lvl w:ilvl="8" w:tplc="040C0005" w:tentative="1">
      <w:start w:val="1"/>
      <w:numFmt w:val="bullet"/>
      <w:lvlText w:val=""/>
      <w:lvlJc w:val="left"/>
      <w:pPr>
        <w:ind w:left="6143" w:hanging="360"/>
      </w:pPr>
      <w:rPr>
        <w:rFonts w:ascii="Wingdings" w:hAnsi="Wingdings" w:hint="default"/>
      </w:rPr>
    </w:lvl>
  </w:abstractNum>
  <w:abstractNum w:abstractNumId="24" w15:restartNumberingAfterBreak="0">
    <w:nsid w:val="6C153211"/>
    <w:multiLevelType w:val="multilevel"/>
    <w:tmpl w:val="FD506EB6"/>
    <w:lvl w:ilvl="0">
      <w:start w:val="5"/>
      <w:numFmt w:val="decimal"/>
      <w:lvlText w:val="%1"/>
      <w:lvlJc w:val="left"/>
      <w:pPr>
        <w:ind w:left="657" w:hanging="430"/>
      </w:pPr>
      <w:rPr>
        <w:rFonts w:hint="default"/>
      </w:rPr>
    </w:lvl>
    <w:lvl w:ilvl="1">
      <w:start w:val="2"/>
      <w:numFmt w:val="decimal"/>
      <w:lvlText w:val="%1.%2."/>
      <w:lvlJc w:val="left"/>
      <w:pPr>
        <w:ind w:left="657" w:hanging="430"/>
      </w:pPr>
      <w:rPr>
        <w:rFonts w:ascii="Arial" w:eastAsia="Arial" w:hAnsi="Arial" w:hint="default"/>
        <w:color w:val="AC1D71"/>
        <w:w w:val="100"/>
        <w:sz w:val="22"/>
        <w:szCs w:val="22"/>
      </w:rPr>
    </w:lvl>
    <w:lvl w:ilvl="2">
      <w:start w:val="1"/>
      <w:numFmt w:val="decimal"/>
      <w:lvlText w:val="%1.%2.%3."/>
      <w:lvlJc w:val="left"/>
      <w:pPr>
        <w:ind w:left="839" w:hanging="612"/>
      </w:pPr>
      <w:rPr>
        <w:rFonts w:ascii="Arial" w:eastAsia="Arial" w:hAnsi="Arial" w:hint="default"/>
        <w:b/>
        <w:bCs/>
        <w:spacing w:val="-3"/>
        <w:w w:val="100"/>
        <w:sz w:val="22"/>
        <w:szCs w:val="22"/>
      </w:rPr>
    </w:lvl>
    <w:lvl w:ilvl="3">
      <w:start w:val="1"/>
      <w:numFmt w:val="bullet"/>
      <w:lvlText w:val="•"/>
      <w:lvlJc w:val="left"/>
      <w:pPr>
        <w:ind w:left="3023" w:hanging="612"/>
      </w:pPr>
      <w:rPr>
        <w:rFonts w:hint="default"/>
      </w:rPr>
    </w:lvl>
    <w:lvl w:ilvl="4">
      <w:start w:val="1"/>
      <w:numFmt w:val="bullet"/>
      <w:lvlText w:val="•"/>
      <w:lvlJc w:val="left"/>
      <w:pPr>
        <w:ind w:left="4115" w:hanging="612"/>
      </w:pPr>
      <w:rPr>
        <w:rFonts w:hint="default"/>
      </w:rPr>
    </w:lvl>
    <w:lvl w:ilvl="5">
      <w:start w:val="1"/>
      <w:numFmt w:val="bullet"/>
      <w:lvlText w:val="•"/>
      <w:lvlJc w:val="left"/>
      <w:pPr>
        <w:ind w:left="5207" w:hanging="612"/>
      </w:pPr>
      <w:rPr>
        <w:rFonts w:hint="default"/>
      </w:rPr>
    </w:lvl>
    <w:lvl w:ilvl="6">
      <w:start w:val="1"/>
      <w:numFmt w:val="bullet"/>
      <w:lvlText w:val="•"/>
      <w:lvlJc w:val="left"/>
      <w:pPr>
        <w:ind w:left="6299" w:hanging="612"/>
      </w:pPr>
      <w:rPr>
        <w:rFonts w:hint="default"/>
      </w:rPr>
    </w:lvl>
    <w:lvl w:ilvl="7">
      <w:start w:val="1"/>
      <w:numFmt w:val="bullet"/>
      <w:lvlText w:val="•"/>
      <w:lvlJc w:val="left"/>
      <w:pPr>
        <w:ind w:left="7390" w:hanging="612"/>
      </w:pPr>
      <w:rPr>
        <w:rFonts w:hint="default"/>
      </w:rPr>
    </w:lvl>
    <w:lvl w:ilvl="8">
      <w:start w:val="1"/>
      <w:numFmt w:val="bullet"/>
      <w:lvlText w:val="•"/>
      <w:lvlJc w:val="left"/>
      <w:pPr>
        <w:ind w:left="8482" w:hanging="612"/>
      </w:pPr>
      <w:rPr>
        <w:rFonts w:hint="default"/>
      </w:rPr>
    </w:lvl>
  </w:abstractNum>
  <w:abstractNum w:abstractNumId="25" w15:restartNumberingAfterBreak="0">
    <w:nsid w:val="6ECB3AB1"/>
    <w:multiLevelType w:val="hybridMultilevel"/>
    <w:tmpl w:val="B8947F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3E443AE"/>
    <w:multiLevelType w:val="hybridMultilevel"/>
    <w:tmpl w:val="526ED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3"/>
  </w:num>
  <w:num w:numId="4">
    <w:abstractNumId w:val="23"/>
  </w:num>
  <w:num w:numId="5">
    <w:abstractNumId w:val="11"/>
  </w:num>
  <w:num w:numId="6">
    <w:abstractNumId w:val="15"/>
  </w:num>
  <w:num w:numId="7">
    <w:abstractNumId w:val="20"/>
  </w:num>
  <w:num w:numId="8">
    <w:abstractNumId w:val="18"/>
  </w:num>
  <w:num w:numId="9">
    <w:abstractNumId w:val="13"/>
  </w:num>
  <w:num w:numId="10">
    <w:abstractNumId w:val="19"/>
  </w:num>
  <w:num w:numId="11">
    <w:abstractNumId w:val="5"/>
  </w:num>
  <w:num w:numId="12">
    <w:abstractNumId w:val="14"/>
  </w:num>
  <w:num w:numId="13">
    <w:abstractNumId w:val="9"/>
  </w:num>
  <w:num w:numId="14">
    <w:abstractNumId w:val="8"/>
  </w:num>
  <w:num w:numId="15">
    <w:abstractNumId w:val="2"/>
  </w:num>
  <w:num w:numId="16">
    <w:abstractNumId w:val="26"/>
  </w:num>
  <w:num w:numId="17">
    <w:abstractNumId w:val="17"/>
  </w:num>
  <w:num w:numId="18">
    <w:abstractNumId w:val="6"/>
  </w:num>
  <w:num w:numId="19">
    <w:abstractNumId w:val="4"/>
  </w:num>
  <w:num w:numId="20">
    <w:abstractNumId w:val="25"/>
  </w:num>
  <w:num w:numId="21">
    <w:abstractNumId w:val="0"/>
  </w:num>
  <w:num w:numId="22">
    <w:abstractNumId w:val="1"/>
  </w:num>
  <w:num w:numId="23">
    <w:abstractNumId w:val="7"/>
  </w:num>
  <w:num w:numId="24">
    <w:abstractNumId w:val="22"/>
  </w:num>
  <w:num w:numId="25">
    <w:abstractNumId w:val="12"/>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69"/>
    <w:rsid w:val="00163EB3"/>
    <w:rsid w:val="0070372D"/>
    <w:rsid w:val="0071348C"/>
    <w:rsid w:val="007616EE"/>
    <w:rsid w:val="00817A09"/>
    <w:rsid w:val="00975E6E"/>
    <w:rsid w:val="00B228F9"/>
    <w:rsid w:val="00BD6618"/>
    <w:rsid w:val="00D43A48"/>
    <w:rsid w:val="00E00D43"/>
    <w:rsid w:val="00E82769"/>
    <w:rsid w:val="00EC7A31"/>
    <w:rsid w:val="00F3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53256-3E5C-41AF-B424-8F2A644F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itre3">
    <w:name w:val="heading 3"/>
    <w:basedOn w:val="Normal"/>
    <w:next w:val="Normal"/>
    <w:link w:val="Titre3Car"/>
    <w:uiPriority w:val="9"/>
    <w:semiHidden/>
    <w:unhideWhenUsed/>
    <w:qFormat/>
    <w:rsid w:val="00D43A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1"/>
    <w:qFormat/>
    <w:rsid w:val="00E82769"/>
    <w:pPr>
      <w:widowControl w:val="0"/>
      <w:spacing w:after="0" w:line="240" w:lineRule="auto"/>
      <w:ind w:left="657" w:hanging="429"/>
      <w:outlineLvl w:val="3"/>
    </w:pPr>
    <w:rPr>
      <w:rFonts w:ascii="Arial" w:eastAsia="Arial" w:hAnsi="Arial"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1"/>
    <w:rsid w:val="00E82769"/>
    <w:rPr>
      <w:rFonts w:ascii="Arial" w:eastAsia="Arial" w:hAnsi="Arial" w:cs="Times New Roman"/>
    </w:rPr>
  </w:style>
  <w:style w:type="paragraph" w:styleId="Corpsdetexte">
    <w:name w:val="Body Text"/>
    <w:basedOn w:val="Normal"/>
    <w:link w:val="CorpsdetexteCar"/>
    <w:uiPriority w:val="1"/>
    <w:qFormat/>
    <w:rsid w:val="00E82769"/>
    <w:pPr>
      <w:widowControl w:val="0"/>
      <w:spacing w:after="0" w:line="240" w:lineRule="auto"/>
      <w:ind w:left="227"/>
    </w:pPr>
    <w:rPr>
      <w:rFonts w:ascii="Arial" w:eastAsia="Arial" w:hAnsi="Arial" w:cs="Times New Roman"/>
      <w:sz w:val="20"/>
      <w:szCs w:val="20"/>
      <w:lang w:val="en-US"/>
    </w:rPr>
  </w:style>
  <w:style w:type="character" w:customStyle="1" w:styleId="CorpsdetexteCar">
    <w:name w:val="Corps de texte Car"/>
    <w:basedOn w:val="Policepardfaut"/>
    <w:link w:val="Corpsdetexte"/>
    <w:uiPriority w:val="1"/>
    <w:rsid w:val="00E82769"/>
    <w:rPr>
      <w:rFonts w:ascii="Arial" w:eastAsia="Arial" w:hAnsi="Arial" w:cs="Times New Roman"/>
      <w:sz w:val="20"/>
      <w:szCs w:val="20"/>
    </w:rPr>
  </w:style>
  <w:style w:type="character" w:customStyle="1" w:styleId="Titre3Car">
    <w:name w:val="Titre 3 Car"/>
    <w:basedOn w:val="Policepardfaut"/>
    <w:link w:val="Titre3"/>
    <w:uiPriority w:val="9"/>
    <w:semiHidden/>
    <w:rsid w:val="00D43A48"/>
    <w:rPr>
      <w:rFonts w:asciiTheme="majorHAnsi" w:eastAsiaTheme="majorEastAsia" w:hAnsiTheme="majorHAnsi" w:cstheme="majorBidi"/>
      <w:color w:val="1F4D78" w:themeColor="accent1" w:themeShade="7F"/>
      <w:sz w:val="24"/>
      <w:szCs w:val="24"/>
      <w:lang w:val="fr-FR"/>
    </w:rPr>
  </w:style>
  <w:style w:type="paragraph" w:styleId="Paragraphedeliste">
    <w:name w:val="List Paragraph"/>
    <w:basedOn w:val="Normal"/>
    <w:uiPriority w:val="1"/>
    <w:qFormat/>
    <w:rsid w:val="00D43A48"/>
    <w:pPr>
      <w:widowControl w:val="0"/>
      <w:spacing w:after="0" w:line="240" w:lineRule="auto"/>
    </w:pPr>
    <w:rPr>
      <w:rFonts w:ascii="Calibri" w:eastAsia="Calibri" w:hAnsi="Calibri" w:cs="Times New Roman"/>
      <w:lang w:val="en-US"/>
    </w:rPr>
  </w:style>
  <w:style w:type="paragraph" w:customStyle="1" w:styleId="Style1">
    <w:name w:val="Style1"/>
    <w:basedOn w:val="Normal"/>
    <w:autoRedefine/>
    <w:qFormat/>
    <w:rsid w:val="00BD6618"/>
    <w:pPr>
      <w:spacing w:after="0" w:line="240" w:lineRule="auto"/>
      <w:jc w:val="center"/>
    </w:pPr>
    <w:rPr>
      <w:rFonts w:ascii="Calibri" w:eastAsia="Calibri" w:hAnsi="Calibri" w:cs="Calibri"/>
      <w:b/>
      <w:sz w:val="28"/>
      <w:szCs w:val="32"/>
      <w:lang w:eastAsia="zh-CN" w:bidi="hi-IN"/>
    </w:rPr>
  </w:style>
  <w:style w:type="paragraph" w:customStyle="1" w:styleId="Normal1">
    <w:name w:val="Normal1"/>
    <w:rsid w:val="00BD6618"/>
    <w:rPr>
      <w:rFonts w:ascii="Calibri" w:eastAsia="Calibri" w:hAnsi="Calibri" w:cs="Calibri"/>
      <w:color w:val="000000"/>
      <w:lang w:val="fr-FR" w:eastAsia="fr-FR"/>
    </w:rPr>
  </w:style>
  <w:style w:type="paragraph" w:styleId="NormalWeb">
    <w:name w:val="Normal (Web)"/>
    <w:basedOn w:val="Normal"/>
    <w:uiPriority w:val="99"/>
    <w:unhideWhenUsed/>
    <w:rsid w:val="0071348C"/>
    <w:pPr>
      <w:spacing w:before="100" w:beforeAutospacing="1" w:after="100" w:afterAutospacing="1" w:line="240" w:lineRule="auto"/>
    </w:pPr>
    <w:rPr>
      <w:rFonts w:ascii="Times" w:eastAsia="Calibri"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2791</Words>
  <Characters>15911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IPEF</dc:creator>
  <cp:keywords/>
  <dc:description/>
  <cp:lastModifiedBy>IPEF</cp:lastModifiedBy>
  <cp:revision>9</cp:revision>
  <dcterms:created xsi:type="dcterms:W3CDTF">2017-10-24T08:46:00Z</dcterms:created>
  <dcterms:modified xsi:type="dcterms:W3CDTF">2017-11-27T17:01:00Z</dcterms:modified>
</cp:coreProperties>
</file>