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7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3"/>
        <w:gridCol w:w="1842"/>
        <w:gridCol w:w="4962"/>
        <w:gridCol w:w="2693"/>
        <w:gridCol w:w="2385"/>
        <w:gridCol w:w="2632"/>
      </w:tblGrid>
      <w:tr w:rsidR="00197200" w14:paraId="15CCF438" w14:textId="77777777" w:rsidTr="00F8196B">
        <w:tc>
          <w:tcPr>
            <w:tcW w:w="1243" w:type="dxa"/>
            <w:vAlign w:val="center"/>
          </w:tcPr>
          <w:p w14:paraId="70D9BE1B" w14:textId="77777777" w:rsidR="00197200" w:rsidRPr="002B19E3" w:rsidRDefault="00197200" w:rsidP="00F8196B">
            <w:pPr>
              <w:ind w:hanging="142"/>
              <w:jc w:val="center"/>
              <w:rPr>
                <w:b/>
              </w:rPr>
            </w:pPr>
            <w:r w:rsidRPr="002B19E3">
              <w:rPr>
                <w:b/>
              </w:rPr>
              <w:t xml:space="preserve">Cycle   </w:t>
            </w:r>
            <w:r>
              <w:rPr>
                <w:b/>
              </w:rPr>
              <w:t>3</w:t>
            </w:r>
          </w:p>
        </w:tc>
        <w:tc>
          <w:tcPr>
            <w:tcW w:w="14514" w:type="dxa"/>
            <w:gridSpan w:val="5"/>
            <w:vAlign w:val="center"/>
          </w:tcPr>
          <w:p w14:paraId="6C5F0EF0" w14:textId="77777777" w:rsidR="00197200" w:rsidRPr="00197200" w:rsidRDefault="00197200" w:rsidP="00F8196B">
            <w:pPr>
              <w:jc w:val="center"/>
              <w:rPr>
                <w:rFonts w:ascii="Arial" w:hAnsi="Arial" w:cs="Arial"/>
              </w:rPr>
            </w:pPr>
            <w:r w:rsidRPr="00197200">
              <w:rPr>
                <w:rFonts w:ascii="Arial" w:hAnsi="Arial" w:cs="Arial"/>
                <w:b/>
                <w:sz w:val="32"/>
              </w:rPr>
              <w:t>MATHEMATIQUES</w:t>
            </w:r>
          </w:p>
        </w:tc>
      </w:tr>
      <w:tr w:rsidR="00197200" w14:paraId="0BEAC900" w14:textId="77777777" w:rsidTr="00F8196B">
        <w:tc>
          <w:tcPr>
            <w:tcW w:w="15757" w:type="dxa"/>
            <w:gridSpan w:val="6"/>
          </w:tcPr>
          <w:p w14:paraId="72C1B287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</w:rPr>
            </w:pPr>
            <w:r w:rsidRPr="00197200">
              <w:rPr>
                <w:rFonts w:ascii="Arial" w:hAnsi="Arial" w:cs="Arial"/>
                <w:b/>
                <w:szCs w:val="32"/>
              </w:rPr>
              <w:t>GRANDEURS ET MESURES</w:t>
            </w:r>
          </w:p>
        </w:tc>
      </w:tr>
      <w:tr w:rsidR="00197200" w:rsidRPr="00F8196B" w14:paraId="6519FEF7" w14:textId="77777777" w:rsidTr="00F8196B">
        <w:tc>
          <w:tcPr>
            <w:tcW w:w="1243" w:type="dxa"/>
          </w:tcPr>
          <w:p w14:paraId="492DC477" w14:textId="77777777" w:rsidR="00197200" w:rsidRPr="00F8196B" w:rsidRDefault="00197200" w:rsidP="00F8196B">
            <w:pPr>
              <w:ind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8196B">
              <w:rPr>
                <w:rFonts w:ascii="Arial" w:hAnsi="Arial" w:cs="Arial"/>
                <w:b/>
                <w:sz w:val="20"/>
                <w:szCs w:val="20"/>
              </w:rPr>
              <w:t>Domaines du socle</w:t>
            </w:r>
          </w:p>
        </w:tc>
        <w:tc>
          <w:tcPr>
            <w:tcW w:w="1842" w:type="dxa"/>
          </w:tcPr>
          <w:p w14:paraId="7BD6DD4C" w14:textId="77777777" w:rsidR="00197200" w:rsidRPr="00F8196B" w:rsidRDefault="00197200" w:rsidP="00F81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96B">
              <w:rPr>
                <w:rFonts w:ascii="Arial" w:hAnsi="Arial" w:cs="Arial"/>
                <w:b/>
                <w:sz w:val="20"/>
                <w:szCs w:val="20"/>
              </w:rPr>
              <w:t>Compétences travaillées</w:t>
            </w:r>
          </w:p>
        </w:tc>
        <w:tc>
          <w:tcPr>
            <w:tcW w:w="4962" w:type="dxa"/>
          </w:tcPr>
          <w:p w14:paraId="7CF4A52A" w14:textId="77777777" w:rsidR="00197200" w:rsidRPr="00F8196B" w:rsidRDefault="00197200" w:rsidP="00F81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96B">
              <w:rPr>
                <w:rFonts w:ascii="Arial" w:hAnsi="Arial" w:cs="Arial"/>
                <w:b/>
                <w:sz w:val="20"/>
                <w:szCs w:val="20"/>
              </w:rPr>
              <w:t>Compétences et connaissances associées</w:t>
            </w:r>
          </w:p>
        </w:tc>
        <w:tc>
          <w:tcPr>
            <w:tcW w:w="2693" w:type="dxa"/>
          </w:tcPr>
          <w:p w14:paraId="50714680" w14:textId="77777777" w:rsidR="00197200" w:rsidRPr="00F8196B" w:rsidRDefault="00197200" w:rsidP="00F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6B">
              <w:rPr>
                <w:rFonts w:ascii="Arial" w:hAnsi="Arial" w:cs="Arial"/>
                <w:b/>
                <w:sz w:val="20"/>
                <w:szCs w:val="20"/>
              </w:rPr>
              <w:t>Année 1</w:t>
            </w:r>
          </w:p>
        </w:tc>
        <w:tc>
          <w:tcPr>
            <w:tcW w:w="2385" w:type="dxa"/>
          </w:tcPr>
          <w:p w14:paraId="24AA7B49" w14:textId="77777777" w:rsidR="00197200" w:rsidRPr="00F8196B" w:rsidRDefault="00197200" w:rsidP="00F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6B">
              <w:rPr>
                <w:rFonts w:ascii="Arial" w:hAnsi="Arial" w:cs="Arial"/>
                <w:b/>
                <w:sz w:val="20"/>
                <w:szCs w:val="20"/>
              </w:rPr>
              <w:t>Année 2</w:t>
            </w:r>
          </w:p>
        </w:tc>
        <w:tc>
          <w:tcPr>
            <w:tcW w:w="2632" w:type="dxa"/>
          </w:tcPr>
          <w:p w14:paraId="3B4870BE" w14:textId="77777777" w:rsidR="00197200" w:rsidRPr="00F8196B" w:rsidRDefault="00197200" w:rsidP="00F81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96B">
              <w:rPr>
                <w:rFonts w:ascii="Arial" w:hAnsi="Arial" w:cs="Arial"/>
                <w:b/>
                <w:sz w:val="20"/>
                <w:szCs w:val="20"/>
              </w:rPr>
              <w:t>Année 3</w:t>
            </w:r>
          </w:p>
        </w:tc>
      </w:tr>
      <w:tr w:rsidR="00197200" w14:paraId="44CA3BCC" w14:textId="77777777" w:rsidTr="00F8196B">
        <w:trPr>
          <w:cantSplit/>
          <w:trHeight w:val="1134"/>
        </w:trPr>
        <w:tc>
          <w:tcPr>
            <w:tcW w:w="1243" w:type="dxa"/>
            <w:textDirection w:val="btLr"/>
          </w:tcPr>
          <w:p w14:paraId="315730AF" w14:textId="77777777" w:rsidR="00197200" w:rsidRPr="00197200" w:rsidRDefault="00197200" w:rsidP="00F8196B">
            <w:pPr>
              <w:ind w:left="113" w:right="11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197200">
              <w:rPr>
                <w:rFonts w:ascii="Arial" w:hAnsi="Arial" w:cs="Arial"/>
                <w:b/>
                <w:sz w:val="20"/>
                <w:szCs w:val="20"/>
              </w:rPr>
              <w:t>Les langages pour communiquer</w:t>
            </w:r>
          </w:p>
        </w:tc>
        <w:tc>
          <w:tcPr>
            <w:tcW w:w="1842" w:type="dxa"/>
          </w:tcPr>
          <w:p w14:paraId="78F37313" w14:textId="77777777" w:rsidR="00197200" w:rsidRPr="00197200" w:rsidRDefault="00197200" w:rsidP="00F8196B">
            <w:pPr>
              <w:rPr>
                <w:rFonts w:ascii="Arial" w:hAnsi="Arial" w:cs="Arial"/>
              </w:rPr>
            </w:pPr>
          </w:p>
        </w:tc>
        <w:tc>
          <w:tcPr>
            <w:tcW w:w="12672" w:type="dxa"/>
            <w:gridSpan w:val="4"/>
          </w:tcPr>
          <w:p w14:paraId="2E92A760" w14:textId="77777777" w:rsidR="00197200" w:rsidRPr="00197200" w:rsidRDefault="00197200" w:rsidP="00F819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200">
              <w:rPr>
                <w:rFonts w:ascii="Arial" w:hAnsi="Arial" w:cs="Arial"/>
                <w:b/>
                <w:sz w:val="20"/>
                <w:szCs w:val="20"/>
              </w:rPr>
              <w:t xml:space="preserve">Attendus de fin de cycle </w:t>
            </w:r>
          </w:p>
          <w:p w14:paraId="4B2BD0EF" w14:textId="77777777" w:rsidR="00197200" w:rsidRPr="00197200" w:rsidRDefault="00197200" w:rsidP="0019720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7200">
              <w:rPr>
                <w:rFonts w:ascii="Arial" w:hAnsi="Arial" w:cs="Arial"/>
                <w:b/>
                <w:sz w:val="20"/>
                <w:szCs w:val="20"/>
              </w:rPr>
              <w:t>Comparer, estimer, mesurer des grandeurs géométriques avec des nombres entiers et des nombres décimaux : longueur (périmètre), aire, volume, angle.</w:t>
            </w:r>
          </w:p>
          <w:p w14:paraId="6AFB5077" w14:textId="77777777" w:rsidR="00197200" w:rsidRPr="00197200" w:rsidRDefault="00197200" w:rsidP="0019720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7200">
              <w:rPr>
                <w:rFonts w:ascii="Arial" w:hAnsi="Arial" w:cs="Arial"/>
                <w:b/>
                <w:sz w:val="20"/>
                <w:szCs w:val="20"/>
              </w:rPr>
              <w:t>Utiliser le lexique, les unités, les instruments de mesures spécifiques de ces grandeurs.</w:t>
            </w:r>
          </w:p>
          <w:p w14:paraId="464AD7CC" w14:textId="77777777" w:rsidR="00197200" w:rsidRPr="00197200" w:rsidRDefault="00197200" w:rsidP="0019720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7200">
              <w:rPr>
                <w:rFonts w:ascii="Arial" w:hAnsi="Arial" w:cs="Arial"/>
                <w:b/>
                <w:sz w:val="20"/>
                <w:szCs w:val="20"/>
              </w:rPr>
              <w:t>Résoudre des problèmes impliquant des grandeurs (géométriques, physiques, économiques) en utilisant des nombres entiers et des nombres décimaux.</w:t>
            </w:r>
          </w:p>
          <w:p w14:paraId="40457C9C" w14:textId="77777777" w:rsidR="00197200" w:rsidRPr="00197200" w:rsidRDefault="00197200" w:rsidP="00F8196B">
            <w:pPr>
              <w:rPr>
                <w:rFonts w:ascii="Arial" w:hAnsi="Arial" w:cs="Arial"/>
              </w:rPr>
            </w:pPr>
          </w:p>
        </w:tc>
      </w:tr>
      <w:tr w:rsidR="00197200" w:rsidRPr="00197200" w14:paraId="2EBDF736" w14:textId="77777777" w:rsidTr="003B1269">
        <w:trPr>
          <w:trHeight w:val="657"/>
        </w:trPr>
        <w:tc>
          <w:tcPr>
            <w:tcW w:w="1243" w:type="dxa"/>
            <w:shd w:val="clear" w:color="auto" w:fill="1BFF6C"/>
            <w:vAlign w:val="center"/>
          </w:tcPr>
          <w:p w14:paraId="1D64D3C2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401C7A5D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14:paraId="1F8F272A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14:paraId="51DE46E1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14:paraId="575210A9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RAISONNER</w:t>
            </w:r>
          </w:p>
          <w:p w14:paraId="025604F5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CALCULER</w:t>
            </w:r>
          </w:p>
          <w:p w14:paraId="3908CB26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14:paraId="216647BA" w14:textId="77777777" w:rsidR="00197200" w:rsidRPr="00197200" w:rsidRDefault="00197200" w:rsidP="00F8196B">
            <w:pPr>
              <w:widowControl w:val="0"/>
              <w:spacing w:before="97" w:line="177" w:lineRule="auto"/>
              <w:ind w:right="240"/>
              <w:rPr>
                <w:rFonts w:ascii="Arial" w:eastAsia="Times New Roman" w:hAnsi="Arial" w:cs="Arial"/>
                <w:spacing w:val="-7"/>
                <w:w w:val="85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Comparer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périmètres avec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sans recours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à </w:t>
            </w:r>
            <w:r w:rsidRPr="00197200">
              <w:rPr>
                <w:rFonts w:ascii="Arial" w:eastAsia="Times New Roman" w:hAnsi="Arial" w:cs="Arial"/>
                <w:spacing w:val="-4"/>
                <w:w w:val="85"/>
                <w:sz w:val="20"/>
                <w:szCs w:val="20"/>
                <w:lang w:eastAsia="en-US"/>
              </w:rPr>
              <w:t xml:space="preserve">la </w:t>
            </w:r>
            <w:proofErr w:type="gramStart"/>
            <w:r w:rsidRPr="00197200">
              <w:rPr>
                <w:rFonts w:ascii="Arial" w:eastAsia="Times New Roman" w:hAnsi="Arial" w:cs="Arial"/>
                <w:spacing w:val="-7"/>
                <w:w w:val="85"/>
                <w:sz w:val="20"/>
                <w:szCs w:val="20"/>
                <w:lang w:eastAsia="en-US"/>
              </w:rPr>
              <w:t>mesure</w:t>
            </w:r>
            <w:r w:rsidR="00F8196B">
              <w:rPr>
                <w:rFonts w:ascii="Arial" w:eastAsia="Times New Roman" w:hAnsi="Arial" w:cs="Arial"/>
                <w:spacing w:val="-7"/>
                <w:w w:val="85"/>
                <w:sz w:val="20"/>
                <w:szCs w:val="20"/>
                <w:lang w:eastAsia="en-US"/>
              </w:rPr>
              <w:t xml:space="preserve"> </w:t>
            </w:r>
            <w:r w:rsidRPr="00197200">
              <w:rPr>
                <w:rFonts w:ascii="Arial" w:eastAsia="Times New Roman" w:hAnsi="Arial" w:cs="Arial"/>
                <w:spacing w:val="-7"/>
                <w:w w:val="85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14:paraId="6BDA69A8" w14:textId="77777777" w:rsidR="00197200" w:rsidRPr="00197200" w:rsidRDefault="00197200" w:rsidP="00F8196B">
            <w:pPr>
              <w:widowControl w:val="0"/>
              <w:spacing w:before="97" w:line="177" w:lineRule="auto"/>
              <w:ind w:right="2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5144FFD" w14:textId="77777777" w:rsidR="00197200" w:rsidRPr="00197200" w:rsidRDefault="00197200" w:rsidP="00F8196B">
            <w:pPr>
              <w:widowControl w:val="0"/>
              <w:spacing w:before="57" w:line="177" w:lineRule="auto"/>
              <w:ind w:right="315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 xml:space="preserve">Mesurer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périmètres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en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reportant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et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 xml:space="preserve">des </w:t>
            </w: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 xml:space="preserve">fractions d’unités,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ou en </w:t>
            </w: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utilisant une formule.</w:t>
            </w:r>
          </w:p>
          <w:p w14:paraId="674D5D6C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7" w:after="0" w:line="177" w:lineRule="auto"/>
              <w:ind w:right="67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Notion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longueur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: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cas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particulier du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périmètre.</w:t>
            </w:r>
          </w:p>
          <w:p w14:paraId="1E05E123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7" w:after="0" w:line="177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Formule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du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périmètre d’un carré,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d’un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rectangle.</w:t>
            </w:r>
          </w:p>
          <w:p w14:paraId="629ABA94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84" w:lineRule="exac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Formule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de la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longueur d’un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cercle.</w:t>
            </w:r>
          </w:p>
          <w:p w14:paraId="64F4A8D0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relatives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aux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longueurs </w:t>
            </w:r>
            <w:r w:rsidRPr="00197200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 xml:space="preserve">: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 xml:space="preserve">relations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entre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les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longueur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et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les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numération (grands nombres,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 xml:space="preserve">nombres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décimaux).</w:t>
            </w:r>
          </w:p>
        </w:tc>
        <w:tc>
          <w:tcPr>
            <w:tcW w:w="2693" w:type="dxa"/>
            <w:vMerge w:val="restart"/>
          </w:tcPr>
          <w:p w14:paraId="18FD26B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Mesurer et reporter de longueurs en cm et en mm</w:t>
            </w:r>
          </w:p>
          <w:p w14:paraId="42C38E6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ECCA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</w:tcPr>
          <w:p w14:paraId="403DDB26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Mesurer et reporter de longueurs en cm et en mm (introduction de mesures à écriture décimale)</w:t>
            </w:r>
          </w:p>
          <w:p w14:paraId="200D0B83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F57B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formule du périmètre d’un carré et d’un rectangle</w:t>
            </w:r>
          </w:p>
        </w:tc>
        <w:tc>
          <w:tcPr>
            <w:tcW w:w="2632" w:type="dxa"/>
            <w:vMerge w:val="restart"/>
          </w:tcPr>
          <w:p w14:paraId="4355BB83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Comparer des périmètres</w:t>
            </w:r>
          </w:p>
          <w:p w14:paraId="4B075FD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581D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400A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A132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formule de la longueur d’un cercle</w:t>
            </w:r>
          </w:p>
          <w:p w14:paraId="0B5DD57A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36B0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1E22CE50" w14:textId="77777777" w:rsidTr="003B1269">
        <w:trPr>
          <w:trHeight w:val="657"/>
        </w:trPr>
        <w:tc>
          <w:tcPr>
            <w:tcW w:w="1243" w:type="dxa"/>
            <w:shd w:val="clear" w:color="auto" w:fill="auto"/>
            <w:vAlign w:val="center"/>
          </w:tcPr>
          <w:p w14:paraId="48C19C46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4694F21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5B18FD5A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BC5616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1C3F758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98C1588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41E00BF4" w14:textId="77777777" w:rsidTr="002A2EB6">
        <w:trPr>
          <w:trHeight w:val="657"/>
        </w:trPr>
        <w:tc>
          <w:tcPr>
            <w:tcW w:w="1243" w:type="dxa"/>
            <w:shd w:val="clear" w:color="auto" w:fill="FF6600"/>
            <w:vAlign w:val="center"/>
          </w:tcPr>
          <w:p w14:paraId="3851869D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14:paraId="2AA60DA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F677B1E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EAFC7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74E582BA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3D51DA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7293645B" w14:textId="77777777" w:rsidTr="002A2EB6">
        <w:trPr>
          <w:trHeight w:val="657"/>
        </w:trPr>
        <w:tc>
          <w:tcPr>
            <w:tcW w:w="1243" w:type="dxa"/>
            <w:shd w:val="clear" w:color="auto" w:fill="0000FF"/>
            <w:vAlign w:val="center"/>
          </w:tcPr>
          <w:p w14:paraId="4B375985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257220E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66512BD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8CA7D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450EB78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0A344C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0864FF31" w14:textId="77777777" w:rsidTr="002A2EB6">
        <w:trPr>
          <w:trHeight w:val="657"/>
        </w:trPr>
        <w:tc>
          <w:tcPr>
            <w:tcW w:w="1243" w:type="dxa"/>
            <w:shd w:val="clear" w:color="auto" w:fill="FFFF00"/>
            <w:vAlign w:val="center"/>
          </w:tcPr>
          <w:p w14:paraId="1B7DE8E1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</w:tcPr>
          <w:p w14:paraId="485BAFE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0789C59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12AAD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1D31EAC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F07C6D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3D3C6A0F" w14:textId="77777777" w:rsidTr="003B1269">
        <w:trPr>
          <w:trHeight w:val="767"/>
        </w:trPr>
        <w:tc>
          <w:tcPr>
            <w:tcW w:w="1243" w:type="dxa"/>
            <w:shd w:val="clear" w:color="auto" w:fill="1BFF6C"/>
            <w:vAlign w:val="center"/>
          </w:tcPr>
          <w:p w14:paraId="259EB00A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53D4386D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14:paraId="0F85860E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14:paraId="107477CB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14:paraId="5F245CC5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RAISONNER</w:t>
            </w:r>
          </w:p>
          <w:p w14:paraId="1107C9FC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lastRenderedPageBreak/>
              <w:t>CALCULER</w:t>
            </w:r>
          </w:p>
          <w:p w14:paraId="72DC88E8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14:paraId="117D2D9C" w14:textId="77777777" w:rsidR="00197200" w:rsidRPr="00197200" w:rsidRDefault="00197200" w:rsidP="00F8196B">
            <w:pPr>
              <w:widowControl w:val="0"/>
              <w:spacing w:before="97" w:line="177" w:lineRule="auto"/>
              <w:ind w:right="44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8"/>
                <w:w w:val="90"/>
                <w:sz w:val="20"/>
                <w:szCs w:val="20"/>
                <w:lang w:eastAsia="en-US"/>
              </w:rPr>
              <w:lastRenderedPageBreak/>
              <w:t xml:space="preserve">Comparer,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classer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et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ranger des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surfaces selon leurs aires sans avoir recours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à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la </w:t>
            </w:r>
            <w:r w:rsidRPr="00197200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>mesure.</w:t>
            </w:r>
          </w:p>
          <w:p w14:paraId="0A4B80E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DFA5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Déterminer la mesure de l’aire d’une surface à partie d’un pavage simple ou en utilisant une formule.</w:t>
            </w:r>
          </w:p>
          <w:p w14:paraId="009980D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0C2E0" w14:textId="77777777" w:rsidR="00197200" w:rsidRPr="00197200" w:rsidRDefault="00197200" w:rsidP="00F8196B">
            <w:pPr>
              <w:widowControl w:val="0"/>
              <w:spacing w:before="57" w:line="177" w:lineRule="auto"/>
              <w:ind w:right="595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lastRenderedPageBreak/>
              <w:t xml:space="preserve">Estimer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la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mesure d’une aire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par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différentes </w:t>
            </w:r>
            <w:r w:rsidRPr="00197200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procédures.</w:t>
            </w:r>
          </w:p>
          <w:p w14:paraId="7E70CE22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7" w:after="0" w:line="177" w:lineRule="auto"/>
              <w:ind w:right="565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usuelles d’aire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: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multiples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et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sous-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multiples </w:t>
            </w:r>
            <w:r w:rsidRPr="00197200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 xml:space="preserve">du m² et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leurs relations, are et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hectare.</w:t>
            </w:r>
          </w:p>
          <w:p w14:paraId="48A0F3FC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7" w:after="0" w:line="177" w:lineRule="auto"/>
              <w:ind w:right="565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Formules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l’aire d’un carré, d’un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rectangle,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d’un triangle, d’un disque.</w:t>
            </w:r>
          </w:p>
          <w:p w14:paraId="61BCF5EB" w14:textId="77777777" w:rsidR="00197200" w:rsidRPr="00197200" w:rsidRDefault="00197200" w:rsidP="00F8196B">
            <w:pPr>
              <w:widowControl w:val="0"/>
              <w:spacing w:before="57" w:line="177" w:lineRule="auto"/>
              <w:ind w:right="565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14:paraId="29331D60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lastRenderedPageBreak/>
              <w:t>Comparaison par superposition</w:t>
            </w:r>
          </w:p>
          <w:p w14:paraId="28FAC00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Comparaison par rapport à une unité donnée</w:t>
            </w:r>
          </w:p>
        </w:tc>
        <w:tc>
          <w:tcPr>
            <w:tcW w:w="2385" w:type="dxa"/>
            <w:vMerge w:val="restart"/>
          </w:tcPr>
          <w:p w14:paraId="36A558F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Calcul de l’aire d’un carré et d’un rectangle (cm², m²)</w:t>
            </w:r>
          </w:p>
        </w:tc>
        <w:tc>
          <w:tcPr>
            <w:tcW w:w="2632" w:type="dxa"/>
            <w:vMerge w:val="restart"/>
          </w:tcPr>
          <w:p w14:paraId="005374D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Unités usuelles : are, hectare</w:t>
            </w:r>
          </w:p>
          <w:p w14:paraId="1CB740C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Calcul de l’aire d’un triangle et d’un disque</w:t>
            </w:r>
          </w:p>
        </w:tc>
      </w:tr>
      <w:tr w:rsidR="00197200" w:rsidRPr="00197200" w14:paraId="7D174528" w14:textId="77777777" w:rsidTr="003B1269">
        <w:trPr>
          <w:trHeight w:val="767"/>
        </w:trPr>
        <w:tc>
          <w:tcPr>
            <w:tcW w:w="1243" w:type="dxa"/>
            <w:shd w:val="clear" w:color="auto" w:fill="auto"/>
            <w:vAlign w:val="center"/>
          </w:tcPr>
          <w:p w14:paraId="51BD94EB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7106E28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02DF34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DA72C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707359B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446D99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576DC0DE" w14:textId="77777777" w:rsidTr="002A2EB6">
        <w:trPr>
          <w:trHeight w:val="767"/>
        </w:trPr>
        <w:tc>
          <w:tcPr>
            <w:tcW w:w="1243" w:type="dxa"/>
            <w:shd w:val="clear" w:color="auto" w:fill="FF6600"/>
            <w:vAlign w:val="center"/>
          </w:tcPr>
          <w:p w14:paraId="00C509AB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14:paraId="22109B9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22DF21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ACE92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6F7882F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D44E763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2BE35766" w14:textId="77777777" w:rsidTr="002A2EB6">
        <w:trPr>
          <w:trHeight w:val="767"/>
        </w:trPr>
        <w:tc>
          <w:tcPr>
            <w:tcW w:w="1243" w:type="dxa"/>
            <w:shd w:val="clear" w:color="auto" w:fill="0000FF"/>
            <w:vAlign w:val="center"/>
          </w:tcPr>
          <w:p w14:paraId="288CE0E3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vMerge/>
          </w:tcPr>
          <w:p w14:paraId="3F9C2EF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5C1C28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50428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0315298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DE817B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46FD91B1" w14:textId="77777777" w:rsidTr="002A2EB6">
        <w:trPr>
          <w:trHeight w:val="768"/>
        </w:trPr>
        <w:tc>
          <w:tcPr>
            <w:tcW w:w="1243" w:type="dxa"/>
            <w:shd w:val="clear" w:color="auto" w:fill="FFFF00"/>
            <w:vAlign w:val="center"/>
          </w:tcPr>
          <w:p w14:paraId="4B9CB534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  <w:vMerge/>
          </w:tcPr>
          <w:p w14:paraId="55E05AD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B0ABB5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C2818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11F0E2D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13B9CD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6E10DA1B" w14:textId="77777777" w:rsidTr="003B1269">
        <w:trPr>
          <w:trHeight w:val="368"/>
        </w:trPr>
        <w:tc>
          <w:tcPr>
            <w:tcW w:w="1243" w:type="dxa"/>
            <w:shd w:val="clear" w:color="auto" w:fill="1BFF6C"/>
            <w:vAlign w:val="center"/>
          </w:tcPr>
          <w:p w14:paraId="08CB111D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715C48E5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14:paraId="7C655E57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14:paraId="57E13833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14:paraId="7635DB75" w14:textId="77777777" w:rsidR="00197200" w:rsidRPr="00F8196B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RAISONNER</w:t>
            </w:r>
          </w:p>
        </w:tc>
        <w:tc>
          <w:tcPr>
            <w:tcW w:w="4962" w:type="dxa"/>
            <w:vMerge w:val="restart"/>
          </w:tcPr>
          <w:p w14:paraId="0B311D08" w14:textId="77777777" w:rsidR="00F8196B" w:rsidRDefault="00F8196B" w:rsidP="00F8196B">
            <w:pPr>
              <w:jc w:val="center"/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</w:pPr>
          </w:p>
          <w:p w14:paraId="76336364" w14:textId="77777777" w:rsidR="00F8196B" w:rsidRDefault="00F8196B" w:rsidP="00F8196B">
            <w:pPr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</w:pPr>
          </w:p>
          <w:p w14:paraId="2C78E8F8" w14:textId="77777777" w:rsidR="00197200" w:rsidRPr="00197200" w:rsidRDefault="00197200" w:rsidP="00F81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 xml:space="preserve">Différencier aire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et </w:t>
            </w: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périmètre d’une surface.</w:t>
            </w:r>
          </w:p>
        </w:tc>
        <w:tc>
          <w:tcPr>
            <w:tcW w:w="2693" w:type="dxa"/>
            <w:vMerge w:val="restart"/>
          </w:tcPr>
          <w:p w14:paraId="358E2C77" w14:textId="77777777" w:rsidR="00197200" w:rsidRPr="00197200" w:rsidRDefault="00197200" w:rsidP="00F8196B">
            <w:pPr>
              <w:widowControl w:val="0"/>
              <w:spacing w:before="7" w:line="276" w:lineRule="exact"/>
              <w:ind w:right="3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</w:tcPr>
          <w:p w14:paraId="2A4C97D1" w14:textId="77777777" w:rsidR="00197200" w:rsidRPr="00197200" w:rsidRDefault="00197200" w:rsidP="00F81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5768E472" w14:textId="77777777" w:rsidR="00197200" w:rsidRPr="00197200" w:rsidRDefault="00197200" w:rsidP="00F81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4203937D" w14:textId="77777777" w:rsidTr="003B1269">
        <w:trPr>
          <w:trHeight w:val="368"/>
        </w:trPr>
        <w:tc>
          <w:tcPr>
            <w:tcW w:w="1243" w:type="dxa"/>
            <w:shd w:val="clear" w:color="auto" w:fill="auto"/>
            <w:vAlign w:val="center"/>
          </w:tcPr>
          <w:p w14:paraId="178C1ED8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758800A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D8D419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19DF5A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0E9A3AA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DC963B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3F8B50B4" w14:textId="77777777" w:rsidTr="002A2EB6">
        <w:trPr>
          <w:trHeight w:val="368"/>
        </w:trPr>
        <w:tc>
          <w:tcPr>
            <w:tcW w:w="1243" w:type="dxa"/>
            <w:shd w:val="clear" w:color="auto" w:fill="FF6600"/>
            <w:vAlign w:val="center"/>
          </w:tcPr>
          <w:p w14:paraId="1E3DEFBD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14:paraId="4922EA8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5B8BC76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6CD6F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1680805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AC7D6E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71D78264" w14:textId="77777777" w:rsidTr="002A2EB6">
        <w:trPr>
          <w:trHeight w:val="368"/>
        </w:trPr>
        <w:tc>
          <w:tcPr>
            <w:tcW w:w="1243" w:type="dxa"/>
            <w:shd w:val="clear" w:color="auto" w:fill="0000FF"/>
            <w:vAlign w:val="center"/>
          </w:tcPr>
          <w:p w14:paraId="5EA3D07F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4D828070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861C8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017110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685B3C9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F31500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6F10E59D" w14:textId="77777777" w:rsidTr="002A2EB6">
        <w:trPr>
          <w:trHeight w:val="368"/>
        </w:trPr>
        <w:tc>
          <w:tcPr>
            <w:tcW w:w="1243" w:type="dxa"/>
            <w:shd w:val="clear" w:color="auto" w:fill="FFFF00"/>
            <w:vAlign w:val="center"/>
          </w:tcPr>
          <w:p w14:paraId="73B22778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</w:tcPr>
          <w:p w14:paraId="14A10B3A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138617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FF4726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5E597CDB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A17D346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4CFD1CB5" w14:textId="77777777" w:rsidTr="003B1269">
        <w:trPr>
          <w:trHeight w:val="706"/>
        </w:trPr>
        <w:tc>
          <w:tcPr>
            <w:tcW w:w="1243" w:type="dxa"/>
            <w:shd w:val="clear" w:color="auto" w:fill="1BFF6C"/>
            <w:vAlign w:val="center"/>
          </w:tcPr>
          <w:p w14:paraId="7645B949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6BE20C18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14:paraId="59F6E82F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14:paraId="70362977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14:paraId="68E1A4A0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RAISONNER</w:t>
            </w:r>
          </w:p>
          <w:p w14:paraId="33758BA2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CALCULER</w:t>
            </w:r>
          </w:p>
          <w:p w14:paraId="3F7A82D8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COMMUNIQUER</w:t>
            </w:r>
          </w:p>
        </w:tc>
        <w:tc>
          <w:tcPr>
            <w:tcW w:w="4962" w:type="dxa"/>
            <w:vMerge w:val="restart"/>
          </w:tcPr>
          <w:p w14:paraId="59FA6CC3" w14:textId="77777777" w:rsidR="00197200" w:rsidRPr="00197200" w:rsidRDefault="00197200" w:rsidP="00F8196B">
            <w:pPr>
              <w:widowControl w:val="0"/>
              <w:spacing w:before="75" w:line="201" w:lineRule="auto"/>
              <w:ind w:right="36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Relier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les unités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volume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et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contenance. Estimer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la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mesure d’un volume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par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différentes </w:t>
            </w:r>
            <w:r w:rsidRPr="00197200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>procédures.</w:t>
            </w:r>
          </w:p>
          <w:p w14:paraId="772B5BF0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0" w:after="0" w:line="177" w:lineRule="auto"/>
              <w:ind w:right="34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usuelles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contenance (multiples et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sous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multiples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du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>litre).</w:t>
            </w:r>
          </w:p>
          <w:p w14:paraId="557303FE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7" w:after="0" w:line="177" w:lineRule="auto"/>
              <w:ind w:right="4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usuelles </w:t>
            </w:r>
            <w:r w:rsidRPr="00197200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volume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(cm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position w:val="7"/>
                <w:sz w:val="20"/>
                <w:szCs w:val="20"/>
                <w:lang w:eastAsia="en-US"/>
              </w:rPr>
              <w:t>3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, dm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position w:val="7"/>
                <w:sz w:val="20"/>
                <w:szCs w:val="20"/>
                <w:lang w:eastAsia="en-US"/>
              </w:rPr>
              <w:t>3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,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m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position w:val="7"/>
                <w:sz w:val="20"/>
                <w:szCs w:val="20"/>
                <w:lang w:eastAsia="en-US"/>
              </w:rPr>
              <w:t>3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),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relations entre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les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>unités.</w:t>
            </w:r>
          </w:p>
          <w:p w14:paraId="386D0037" w14:textId="77777777" w:rsidR="00197200" w:rsidRPr="00197200" w:rsidRDefault="00197200" w:rsidP="00197200">
            <w:pPr>
              <w:pStyle w:val="Paragraphedeliste"/>
              <w:widowControl w:val="0"/>
              <w:numPr>
                <w:ilvl w:val="0"/>
                <w:numId w:val="2"/>
              </w:numPr>
              <w:spacing w:before="57" w:after="0" w:line="177" w:lineRule="auto"/>
              <w:ind w:right="4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 xml:space="preserve">Déterminer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le </w:t>
            </w: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 xml:space="preserve">volume d’un pavé droit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en </w:t>
            </w:r>
            <w:r w:rsidRPr="00197200">
              <w:rPr>
                <w:rFonts w:ascii="Arial" w:eastAsia="Times New Roman" w:hAnsi="Arial" w:cs="Arial"/>
                <w:spacing w:val="-7"/>
                <w:w w:val="95"/>
                <w:sz w:val="20"/>
                <w:szCs w:val="20"/>
                <w:lang w:eastAsia="en-US"/>
              </w:rPr>
              <w:t xml:space="preserve">se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rapportant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à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dénombrement d’unités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en utilisant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une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formule.</w:t>
            </w:r>
          </w:p>
          <w:p w14:paraId="48AE08C2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Formule </w:t>
            </w:r>
            <w:r w:rsidRPr="00197200">
              <w:rPr>
                <w:rFonts w:ascii="Arial" w:eastAsia="Times New Roman" w:hAnsi="Arial" w:cs="Arial"/>
                <w:w w:val="90"/>
                <w:sz w:val="20"/>
                <w:szCs w:val="20"/>
                <w:lang w:eastAsia="en-US"/>
              </w:rPr>
              <w:t xml:space="preserve">du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volume d’un cube, d’un pavé </w:t>
            </w: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>droit.</w:t>
            </w:r>
          </w:p>
        </w:tc>
        <w:tc>
          <w:tcPr>
            <w:tcW w:w="2693" w:type="dxa"/>
            <w:vMerge w:val="restart"/>
          </w:tcPr>
          <w:p w14:paraId="5792DEF4" w14:textId="77777777" w:rsidR="00197200" w:rsidRPr="00197200" w:rsidRDefault="00197200" w:rsidP="00F81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</w:tcPr>
          <w:p w14:paraId="388026B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comparer des contenances, manipuler : litres et sous multiples du litre</w:t>
            </w:r>
          </w:p>
        </w:tc>
        <w:tc>
          <w:tcPr>
            <w:tcW w:w="2632" w:type="dxa"/>
            <w:vMerge w:val="restart"/>
          </w:tcPr>
          <w:p w14:paraId="275AC9F3" w14:textId="77777777" w:rsidR="00197200" w:rsidRPr="00197200" w:rsidRDefault="00197200" w:rsidP="00F8196B">
            <w:pPr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Volume d’un pavé droit</w:t>
            </w:r>
          </w:p>
          <w:p w14:paraId="610225F9" w14:textId="77777777" w:rsidR="00197200" w:rsidRPr="00197200" w:rsidRDefault="00197200" w:rsidP="00F8196B">
            <w:pPr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5"/>
                <w:w w:val="95"/>
                <w:sz w:val="20"/>
                <w:szCs w:val="20"/>
                <w:lang w:eastAsia="en-US"/>
              </w:rPr>
              <w:t xml:space="preserve">Unités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usuelles </w:t>
            </w:r>
            <w:r w:rsidRPr="00197200">
              <w:rPr>
                <w:rFonts w:ascii="Arial" w:eastAsia="Times New Roman" w:hAnsi="Arial" w:cs="Arial"/>
                <w:w w:val="95"/>
                <w:sz w:val="20"/>
                <w:szCs w:val="20"/>
                <w:lang w:eastAsia="en-US"/>
              </w:rPr>
              <w:t xml:space="preserve">de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 xml:space="preserve">volume 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(cm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position w:val="7"/>
                <w:sz w:val="20"/>
                <w:szCs w:val="20"/>
                <w:lang w:eastAsia="en-US"/>
              </w:rPr>
              <w:t>3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>, dm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position w:val="7"/>
                <w:sz w:val="20"/>
                <w:szCs w:val="20"/>
                <w:lang w:eastAsia="en-US"/>
              </w:rPr>
              <w:t>3</w:t>
            </w:r>
            <w:r w:rsidRPr="00197200">
              <w:rPr>
                <w:rFonts w:ascii="Arial" w:eastAsia="Times New Roman" w:hAnsi="Arial" w:cs="Arial"/>
                <w:spacing w:val="-3"/>
                <w:w w:val="95"/>
                <w:sz w:val="20"/>
                <w:szCs w:val="20"/>
                <w:lang w:eastAsia="en-US"/>
              </w:rPr>
              <w:t xml:space="preserve">, 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m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position w:val="7"/>
                <w:sz w:val="20"/>
                <w:szCs w:val="20"/>
                <w:lang w:eastAsia="en-US"/>
              </w:rPr>
              <w:t>3</w:t>
            </w:r>
            <w:r w:rsidRPr="00197200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  <w:lang w:eastAsia="en-US"/>
              </w:rPr>
              <w:t>)</w:t>
            </w:r>
          </w:p>
          <w:p w14:paraId="2A77B23A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5EC23D5B" w14:textId="77777777" w:rsidTr="003B1269">
        <w:trPr>
          <w:trHeight w:val="707"/>
        </w:trPr>
        <w:tc>
          <w:tcPr>
            <w:tcW w:w="1243" w:type="dxa"/>
            <w:shd w:val="clear" w:color="auto" w:fill="auto"/>
            <w:vAlign w:val="center"/>
          </w:tcPr>
          <w:p w14:paraId="25432A17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1CB2822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7371AA9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0683B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5CF8A1E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4969111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0D83F532" w14:textId="77777777" w:rsidTr="002A2EB6">
        <w:trPr>
          <w:trHeight w:val="706"/>
        </w:trPr>
        <w:tc>
          <w:tcPr>
            <w:tcW w:w="1243" w:type="dxa"/>
            <w:shd w:val="clear" w:color="auto" w:fill="FF6600"/>
            <w:vAlign w:val="center"/>
          </w:tcPr>
          <w:p w14:paraId="5CB8B242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14:paraId="349B84E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D45DC6B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5DA8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233E195C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05F9280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1FA9983D" w14:textId="77777777" w:rsidTr="002A2EB6">
        <w:trPr>
          <w:trHeight w:val="707"/>
        </w:trPr>
        <w:tc>
          <w:tcPr>
            <w:tcW w:w="1243" w:type="dxa"/>
            <w:shd w:val="clear" w:color="auto" w:fill="0000FF"/>
            <w:vAlign w:val="center"/>
          </w:tcPr>
          <w:p w14:paraId="1A623796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44FB46B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6D4B06C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81062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68D7291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2150466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220FEDA8" w14:textId="77777777" w:rsidTr="003B1269">
        <w:trPr>
          <w:trHeight w:val="707"/>
        </w:trPr>
        <w:tc>
          <w:tcPr>
            <w:tcW w:w="1243" w:type="dxa"/>
            <w:shd w:val="clear" w:color="auto" w:fill="FFFF00"/>
            <w:vAlign w:val="center"/>
          </w:tcPr>
          <w:p w14:paraId="48422630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</w:tcPr>
          <w:p w14:paraId="2CBFEAF6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59A5ABF1" w14:textId="77777777" w:rsidR="00197200" w:rsidRPr="00197200" w:rsidRDefault="00197200" w:rsidP="001972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C22ED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0B8AE1D8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A06CDB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82" w:rsidRPr="00197200" w14:paraId="235B1121" w14:textId="77777777" w:rsidTr="003B1269">
        <w:trPr>
          <w:trHeight w:val="547"/>
        </w:trPr>
        <w:tc>
          <w:tcPr>
            <w:tcW w:w="1243" w:type="dxa"/>
            <w:shd w:val="clear" w:color="auto" w:fill="1BFF6C"/>
            <w:vAlign w:val="center"/>
          </w:tcPr>
          <w:p w14:paraId="581D14A1" w14:textId="77777777" w:rsidR="00D81382" w:rsidRPr="00197200" w:rsidRDefault="003B1269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6EAD5314" w14:textId="77777777" w:rsidR="00D81382" w:rsidRPr="00197200" w:rsidRDefault="00D81382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0A592A5E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Résoudre des problèmes de comparaison avec et sans recours à la mesure.</w:t>
            </w:r>
          </w:p>
          <w:p w14:paraId="19BB149E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3912BB47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Résoudre des problèmes dont la résolution mobilise simultanément des unités différentes de mesure et/ou des conversions.</w:t>
            </w:r>
          </w:p>
          <w:p w14:paraId="1EA77061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188F0E0F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Calculer des périmètres, des aires ou des volumes, en mobilisant ou non, selon les cas, des formules.</w:t>
            </w:r>
          </w:p>
          <w:p w14:paraId="431B209A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02BE94E8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64633D67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4E37904E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Calculer la durée écoulée entre deux instants donnés.</w:t>
            </w:r>
          </w:p>
          <w:p w14:paraId="44A7E2CB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Unités de mesures usuelles : jour, semaine, heure, minute, seconde</w:t>
            </w:r>
            <w:proofErr w:type="gramStart"/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..</w:t>
            </w:r>
            <w:proofErr w:type="gramEnd"/>
          </w:p>
          <w:p w14:paraId="77B45325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5BE6A4A1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3A46ADCC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448647DF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6E800AE7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412F3867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4B93A441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7A112D79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000A6F53" w14:textId="77777777" w:rsidR="003B1269" w:rsidRDefault="003B1269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2B5D7A14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Identifier une situation de proportionnalité entre deux grandeurs.</w:t>
            </w:r>
          </w:p>
          <w:p w14:paraId="3C210A37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Graphiques représentant des variations entre deux grandeurs.</w:t>
            </w:r>
          </w:p>
        </w:tc>
        <w:tc>
          <w:tcPr>
            <w:tcW w:w="2693" w:type="dxa"/>
            <w:vMerge w:val="restart"/>
          </w:tcPr>
          <w:p w14:paraId="5A91A2E4" w14:textId="77777777" w:rsidR="00D81382" w:rsidRPr="003B1269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2E689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(carré &amp; rectangle), des aires sans formule</w:t>
            </w:r>
          </w:p>
          <w:p w14:paraId="75F2EA36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00EA9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F1262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Déterminer la durée écoulée entre deux instants donnés à l'aide d'un schéma</w:t>
            </w:r>
          </w:p>
          <w:p w14:paraId="4F40FACA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Déterminer un instant à partir de la connaissance d'un instant et d'une durée (conversions heures)</w:t>
            </w:r>
          </w:p>
          <w:p w14:paraId="0AE20947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8A9FDE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Déterminer un instant à partir de la connaissance d'un instant et d'une durée (conversions heures)</w:t>
            </w:r>
          </w:p>
          <w:p w14:paraId="0D23CE89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B70ACD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263AAE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une situation de proportionnalité entre deux grandeurs </w:t>
            </w:r>
            <w:proofErr w:type="gramStart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( propriétés</w:t>
            </w:r>
            <w:proofErr w:type="gramEnd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linéarité et </w:t>
            </w:r>
            <w:proofErr w:type="spellStart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multiplicativité</w:t>
            </w:r>
            <w:proofErr w:type="spellEnd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3A607BF" w14:textId="77777777" w:rsidR="00D81382" w:rsidRPr="003B1269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</w:tcPr>
          <w:p w14:paraId="6383D864" w14:textId="77777777" w:rsidR="00D81382" w:rsidRPr="003B1269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16266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Calculer des périmètres (avec formules), des aires (avec formules) et des volumes sans </w:t>
            </w:r>
            <w:proofErr w:type="spellStart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fo</w:t>
            </w:r>
            <w:proofErr w:type="spellEnd"/>
          </w:p>
          <w:p w14:paraId="39F8B660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rmule</w:t>
            </w:r>
            <w:proofErr w:type="spellEnd"/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795A1E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A l'aide d'une droite graduée. Additionner ou soustraire des h </w:t>
            </w:r>
          </w:p>
          <w:p w14:paraId="6B82F12F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Entre deux instants donnés à l'aide d'une droite graduée. Additionner ou soustraire des heures.</w:t>
            </w:r>
          </w:p>
          <w:p w14:paraId="196B926F" w14:textId="77777777" w:rsidR="00D81382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Déterminer un instant à partir de la connaissance d'un instant et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 d'une durée (conversions seconde/minute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 ; En lien avec le sport</w:t>
            </w:r>
          </w:p>
          <w:p w14:paraId="4EDD77A0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432405" w14:textId="77777777" w:rsidR="003B1269" w:rsidRPr="003B1269" w:rsidRDefault="003B1269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Identifier une situation de proportionnalité entre deux grandeurs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 (introduction du coefficient de proportionnalité et graphique)</w:t>
            </w:r>
          </w:p>
        </w:tc>
        <w:tc>
          <w:tcPr>
            <w:tcW w:w="2632" w:type="dxa"/>
            <w:vMerge w:val="restart"/>
          </w:tcPr>
          <w:p w14:paraId="27C9A710" w14:textId="77777777" w:rsidR="00D81382" w:rsidRPr="003B1269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AE315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Calculer des périmètres (y compris celui du cercle), des aires (avec formules y compris du triangle et du disque) et des volumes (avec formule du cube et du pavé droit).</w:t>
            </w:r>
          </w:p>
          <w:p w14:paraId="68868766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entre deux instants donnés à l'aide d'une opération</w:t>
            </w:r>
          </w:p>
          <w:p w14:paraId="0C054E1E" w14:textId="77777777" w:rsidR="00D81382" w:rsidRPr="003B1269" w:rsidRDefault="00D81382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Calculer la durée entre deux instants donnés à l'aide d'une opération</w:t>
            </w:r>
          </w:p>
          <w:p w14:paraId="42928441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E883AA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Déterminer un instant à partir de la connaissance d'un instant et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 d'une durée (dixième de seconde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En lien avec le sport</w:t>
            </w:r>
          </w:p>
          <w:p w14:paraId="380FC043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4FAA53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5FFC7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>Identifier une situation de proportionnalité entre deux grandeurs</w:t>
            </w:r>
            <w:r w:rsidRPr="003B1269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différentes procédures et les graphiques.</w:t>
            </w:r>
          </w:p>
          <w:p w14:paraId="1E725607" w14:textId="77777777" w:rsidR="003B1269" w:rsidRPr="003B1269" w:rsidRDefault="003B1269" w:rsidP="00F819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1382" w:rsidRPr="00197200" w14:paraId="6AA55A3C" w14:textId="77777777" w:rsidTr="003B1269">
        <w:trPr>
          <w:trHeight w:val="547"/>
        </w:trPr>
        <w:tc>
          <w:tcPr>
            <w:tcW w:w="1243" w:type="dxa"/>
            <w:shd w:val="clear" w:color="auto" w:fill="auto"/>
            <w:vAlign w:val="center"/>
          </w:tcPr>
          <w:p w14:paraId="77ACD682" w14:textId="77777777" w:rsidR="00D81382" w:rsidRPr="00197200" w:rsidRDefault="00D81382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CAE29EB" w14:textId="77777777" w:rsidR="00D81382" w:rsidRPr="00197200" w:rsidRDefault="00D81382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08AFD68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14:paraId="6F283ADF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756770C6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1C5E59BD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82" w:rsidRPr="00197200" w14:paraId="48645946" w14:textId="77777777" w:rsidTr="003B1269">
        <w:trPr>
          <w:trHeight w:val="547"/>
        </w:trPr>
        <w:tc>
          <w:tcPr>
            <w:tcW w:w="1243" w:type="dxa"/>
            <w:shd w:val="clear" w:color="auto" w:fill="FF6600"/>
            <w:vAlign w:val="center"/>
          </w:tcPr>
          <w:p w14:paraId="6483A0F0" w14:textId="77777777" w:rsidR="00D81382" w:rsidRPr="00197200" w:rsidRDefault="003B1269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28C1FBAB" w14:textId="77777777" w:rsidR="00D81382" w:rsidRPr="00197200" w:rsidRDefault="00D81382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4E098DA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14:paraId="2754B2D9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775DE587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683B5CCF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82" w:rsidRPr="00197200" w14:paraId="11F4C29E" w14:textId="77777777" w:rsidTr="003B1269">
        <w:trPr>
          <w:trHeight w:val="547"/>
        </w:trPr>
        <w:tc>
          <w:tcPr>
            <w:tcW w:w="1243" w:type="dxa"/>
            <w:shd w:val="clear" w:color="auto" w:fill="0000FF"/>
            <w:vAlign w:val="center"/>
          </w:tcPr>
          <w:p w14:paraId="4CC1B7BB" w14:textId="77777777" w:rsidR="00D81382" w:rsidRPr="00197200" w:rsidRDefault="003B1269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14:paraId="3EB270F4" w14:textId="77777777" w:rsidR="00D81382" w:rsidRPr="00197200" w:rsidRDefault="00D81382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EA40952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14:paraId="56066FF8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50026D7C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82F1993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82" w:rsidRPr="00197200" w14:paraId="76216AAC" w14:textId="77777777" w:rsidTr="003B1269">
        <w:trPr>
          <w:trHeight w:val="547"/>
        </w:trPr>
        <w:tc>
          <w:tcPr>
            <w:tcW w:w="1243" w:type="dxa"/>
            <w:shd w:val="clear" w:color="auto" w:fill="FFFF00"/>
            <w:vAlign w:val="center"/>
          </w:tcPr>
          <w:p w14:paraId="75DAF34C" w14:textId="77777777" w:rsidR="00D81382" w:rsidRPr="00197200" w:rsidRDefault="003B1269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14:paraId="6BB4AAE2" w14:textId="77777777" w:rsidR="00D81382" w:rsidRPr="00197200" w:rsidRDefault="00D81382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D0C9F1C" w14:textId="77777777" w:rsidR="00D81382" w:rsidRDefault="00D81382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14:paraId="3840A427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22E641BD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674B3C4" w14:textId="77777777" w:rsidR="00D81382" w:rsidRPr="00197200" w:rsidRDefault="00D81382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78BDB8C8" w14:textId="77777777" w:rsidTr="003B1269">
        <w:trPr>
          <w:trHeight w:val="547"/>
        </w:trPr>
        <w:tc>
          <w:tcPr>
            <w:tcW w:w="1243" w:type="dxa"/>
            <w:shd w:val="clear" w:color="auto" w:fill="1BFF6C"/>
            <w:vAlign w:val="center"/>
          </w:tcPr>
          <w:p w14:paraId="7B064E14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3BEE5060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CHERCHER</w:t>
            </w:r>
          </w:p>
          <w:p w14:paraId="408E3723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MODELISER</w:t>
            </w:r>
          </w:p>
          <w:p w14:paraId="2AE5FF66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REPRESENTER</w:t>
            </w:r>
          </w:p>
          <w:p w14:paraId="5483C30C" w14:textId="77777777" w:rsidR="00197200" w:rsidRPr="00197200" w:rsidRDefault="00197200" w:rsidP="00F8196B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RAISONNER</w:t>
            </w:r>
          </w:p>
          <w:p w14:paraId="5DDE78C7" w14:textId="77777777" w:rsidR="00197200" w:rsidRPr="00197200" w:rsidRDefault="00197200" w:rsidP="00F81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eastAsia="AGaramondPro-Regular" w:hAnsi="Arial" w:cs="Arial"/>
                <w:sz w:val="20"/>
                <w:szCs w:val="20"/>
              </w:rPr>
              <w:t>COMMUNIQUER</w:t>
            </w:r>
          </w:p>
        </w:tc>
        <w:tc>
          <w:tcPr>
            <w:tcW w:w="4962" w:type="dxa"/>
            <w:vMerge w:val="restart"/>
          </w:tcPr>
          <w:p w14:paraId="3ACC46D4" w14:textId="77777777" w:rsidR="002A2EB6" w:rsidRDefault="002A2EB6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49C6195E" w14:textId="77777777" w:rsidR="00197200" w:rsidRPr="002A2EB6" w:rsidRDefault="00197200" w:rsidP="002A2EB6">
            <w:pPr>
              <w:widowControl w:val="0"/>
              <w:spacing w:before="97" w:line="177" w:lineRule="auto"/>
              <w:ind w:right="-107"/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Identifier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angles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dans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une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figure g</w:t>
            </w: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éométrique.</w:t>
            </w:r>
          </w:p>
          <w:p w14:paraId="4FC809A2" w14:textId="77777777" w:rsidR="00197200" w:rsidRPr="002A2EB6" w:rsidRDefault="00197200" w:rsidP="002A2EB6">
            <w:pPr>
              <w:widowControl w:val="0"/>
              <w:spacing w:line="284" w:lineRule="exac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 xml:space="preserve">Comparer </w:t>
            </w:r>
            <w:r w:rsidRPr="00197200">
              <w:rPr>
                <w:rFonts w:ascii="Arial" w:eastAsia="Times New Roman" w:hAnsi="Arial" w:cs="Arial"/>
                <w:spacing w:val="-5"/>
                <w:w w:val="85"/>
                <w:sz w:val="20"/>
                <w:szCs w:val="20"/>
                <w:lang w:eastAsia="en-US"/>
              </w:rPr>
              <w:t xml:space="preserve">des </w:t>
            </w:r>
            <w:r w:rsidRPr="00197200">
              <w:rPr>
                <w:rFonts w:ascii="Arial" w:eastAsia="Times New Roman" w:hAnsi="Arial" w:cs="Arial"/>
                <w:spacing w:val="-6"/>
                <w:w w:val="85"/>
                <w:sz w:val="20"/>
                <w:szCs w:val="20"/>
                <w:lang w:eastAsia="en-US"/>
              </w:rPr>
              <w:t>angles.</w:t>
            </w:r>
          </w:p>
          <w:p w14:paraId="48266790" w14:textId="77777777" w:rsidR="00197200" w:rsidRPr="00197200" w:rsidRDefault="00197200" w:rsidP="00F8196B">
            <w:pPr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7"/>
                <w:w w:val="90"/>
                <w:sz w:val="20"/>
                <w:szCs w:val="20"/>
                <w:lang w:eastAsia="en-US"/>
              </w:rPr>
              <w:t xml:space="preserve">Reproduire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angle donné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en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utilisant un </w:t>
            </w:r>
            <w:r w:rsidRPr="00197200">
              <w:rPr>
                <w:rFonts w:ascii="Arial" w:eastAsia="Times New Roman" w:hAnsi="Arial" w:cs="Arial"/>
                <w:spacing w:val="-6"/>
                <w:w w:val="95"/>
                <w:sz w:val="20"/>
                <w:szCs w:val="20"/>
                <w:lang w:eastAsia="en-US"/>
              </w:rPr>
              <w:t>gabarit.</w:t>
            </w:r>
          </w:p>
          <w:p w14:paraId="045FE5BE" w14:textId="77777777" w:rsidR="00197200" w:rsidRDefault="00197200" w:rsidP="00F8196B">
            <w:pPr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</w:pP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Reconnaître </w:t>
            </w:r>
            <w:r w:rsidRPr="00197200">
              <w:rPr>
                <w:rFonts w:ascii="Arial" w:eastAsia="Times New Roman" w:hAnsi="Arial" w:cs="Arial"/>
                <w:spacing w:val="-8"/>
                <w:w w:val="90"/>
                <w:sz w:val="20"/>
                <w:szCs w:val="20"/>
                <w:lang w:eastAsia="en-US"/>
              </w:rPr>
              <w:t xml:space="preserve">qu’un </w:t>
            </w:r>
            <w:r w:rsidRPr="00197200">
              <w:rPr>
                <w:rFonts w:ascii="Arial" w:eastAsia="Times New Roman" w:hAnsi="Arial" w:cs="Arial"/>
                <w:spacing w:val="-5"/>
                <w:w w:val="90"/>
                <w:sz w:val="20"/>
                <w:szCs w:val="20"/>
                <w:lang w:eastAsia="en-US"/>
              </w:rPr>
              <w:t xml:space="preserve">angle </w:t>
            </w:r>
            <w:r w:rsidRPr="00197200">
              <w:rPr>
                <w:rFonts w:ascii="Arial" w:eastAsia="Times New Roman" w:hAnsi="Arial" w:cs="Arial"/>
                <w:spacing w:val="-4"/>
                <w:w w:val="90"/>
                <w:sz w:val="20"/>
                <w:szCs w:val="20"/>
                <w:lang w:eastAsia="en-US"/>
              </w:rPr>
              <w:t xml:space="preserve">est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 xml:space="preserve">droit, aigu </w:t>
            </w:r>
            <w:r w:rsidRPr="00197200">
              <w:rPr>
                <w:rFonts w:ascii="Arial" w:eastAsia="Times New Roman" w:hAnsi="Arial" w:cs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197200">
              <w:rPr>
                <w:rFonts w:ascii="Arial" w:eastAsia="Times New Roman" w:hAnsi="Arial" w:cs="Arial"/>
                <w:spacing w:val="-6"/>
                <w:w w:val="90"/>
                <w:sz w:val="20"/>
                <w:szCs w:val="20"/>
                <w:lang w:eastAsia="en-US"/>
              </w:rPr>
              <w:t>obtus.</w:t>
            </w:r>
          </w:p>
          <w:p w14:paraId="6DFD691C" w14:textId="77777777" w:rsidR="00251D00" w:rsidRPr="00197200" w:rsidRDefault="00251D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DB6552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Reconnaître un angle droit  à l’aide de l’équerre.</w:t>
            </w:r>
          </w:p>
          <w:p w14:paraId="46EC9380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</w:tcPr>
          <w:p w14:paraId="7CE37E65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Utiliser un gabarit, un calque</w:t>
            </w:r>
          </w:p>
          <w:p w14:paraId="3E74F449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Angle droit, angle aigu, angle obtus</w:t>
            </w:r>
          </w:p>
          <w:p w14:paraId="27CC5748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14:paraId="653D38E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Introduction du rapporteur</w:t>
            </w:r>
          </w:p>
        </w:tc>
      </w:tr>
      <w:tr w:rsidR="00197200" w:rsidRPr="00197200" w14:paraId="5F917593" w14:textId="77777777" w:rsidTr="003B1269">
        <w:trPr>
          <w:trHeight w:val="547"/>
        </w:trPr>
        <w:tc>
          <w:tcPr>
            <w:tcW w:w="1243" w:type="dxa"/>
            <w:shd w:val="clear" w:color="auto" w:fill="auto"/>
            <w:vAlign w:val="center"/>
          </w:tcPr>
          <w:p w14:paraId="2166C4F2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7E9E4E2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2930F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495FCF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4EED526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017E265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20D730E3" w14:textId="77777777" w:rsidTr="003B1269">
        <w:trPr>
          <w:trHeight w:val="547"/>
        </w:trPr>
        <w:tc>
          <w:tcPr>
            <w:tcW w:w="1243" w:type="dxa"/>
            <w:shd w:val="clear" w:color="auto" w:fill="FF6600"/>
            <w:vAlign w:val="center"/>
          </w:tcPr>
          <w:p w14:paraId="6A587B6B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14:paraId="5F839634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56263D0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002437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647A105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39D0F86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3DC31B85" w14:textId="77777777" w:rsidTr="003B1269">
        <w:trPr>
          <w:trHeight w:val="547"/>
        </w:trPr>
        <w:tc>
          <w:tcPr>
            <w:tcW w:w="1243" w:type="dxa"/>
            <w:shd w:val="clear" w:color="auto" w:fill="0000FF"/>
            <w:vAlign w:val="center"/>
          </w:tcPr>
          <w:p w14:paraId="7A7B2C48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625ED2B8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AC6D3C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B6771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3B02AD0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70B3D36E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200" w:rsidRPr="00197200" w14:paraId="00718A9C" w14:textId="77777777" w:rsidTr="003B1269">
        <w:trPr>
          <w:trHeight w:val="547"/>
        </w:trPr>
        <w:tc>
          <w:tcPr>
            <w:tcW w:w="1243" w:type="dxa"/>
            <w:shd w:val="clear" w:color="auto" w:fill="FFFF00"/>
            <w:vAlign w:val="center"/>
          </w:tcPr>
          <w:p w14:paraId="0103A133" w14:textId="77777777" w:rsidR="00197200" w:rsidRPr="00197200" w:rsidRDefault="00197200" w:rsidP="00F8196B">
            <w:pPr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2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</w:tcPr>
          <w:p w14:paraId="034BD9E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230A2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40760D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18FDAEF3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14:paraId="572D5061" w14:textId="77777777" w:rsidR="00197200" w:rsidRPr="00197200" w:rsidRDefault="00197200" w:rsidP="00F819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F2F55" w14:textId="77777777" w:rsidR="0073515D" w:rsidRDefault="0073515D">
      <w:bookmarkStart w:id="0" w:name="_GoBack"/>
      <w:bookmarkEnd w:id="0"/>
    </w:p>
    <w:sectPr w:rsidR="0073515D" w:rsidSect="003B1269">
      <w:footerReference w:type="even" r:id="rId9"/>
      <w:footerReference w:type="default" r:id="rId10"/>
      <w:pgSz w:w="16840" w:h="11900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81C6" w14:textId="77777777" w:rsidR="003B1269" w:rsidRDefault="003B1269" w:rsidP="003B1269">
      <w:pPr>
        <w:spacing w:after="0" w:line="240" w:lineRule="auto"/>
      </w:pPr>
      <w:r>
        <w:separator/>
      </w:r>
    </w:p>
  </w:endnote>
  <w:endnote w:type="continuationSeparator" w:id="0">
    <w:p w14:paraId="2B046A58" w14:textId="77777777" w:rsidR="003B1269" w:rsidRDefault="003B1269" w:rsidP="003B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275"/>
      <w:gridCol w:w="1672"/>
      <w:gridCol w:w="6275"/>
    </w:tblGrid>
    <w:tr w:rsidR="003B1269" w14:paraId="6E1B4A4D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FB6159C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767F92F" w14:textId="77777777" w:rsidR="003B1269" w:rsidRDefault="003B1269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0976898AD510DD4CB71BE5277ED90A2D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ACF4F20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B1269" w14:paraId="0126D20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7FE5759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369B00C" w14:textId="77777777" w:rsidR="003B1269" w:rsidRDefault="003B126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8939778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9532A0F" w14:textId="77777777" w:rsidR="003B1269" w:rsidRDefault="003B126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400"/>
      <w:gridCol w:w="1422"/>
      <w:gridCol w:w="6400"/>
    </w:tblGrid>
    <w:tr w:rsidR="003B1269" w14:paraId="328BA74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CECC11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A77B3D7" w14:textId="77777777" w:rsidR="003B1269" w:rsidRDefault="003B1269" w:rsidP="003B1269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D3B2F20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B1269" w14:paraId="201D216D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29E3C85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B848458" w14:textId="77777777" w:rsidR="003B1269" w:rsidRDefault="003B126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5D60F7E" w14:textId="77777777" w:rsidR="003B1269" w:rsidRDefault="003B126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8982579" w14:textId="77777777" w:rsidR="003B1269" w:rsidRPr="003B1269" w:rsidRDefault="003B1269">
    <w:pPr>
      <w:pStyle w:val="Pieddepag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PROGRAMMATION GRANDEURS ET MESURES C3 INSPECTION DES ECOLES FRANCAISES DE L’AFRIQUE DE L’OUEST JUIN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8D3E" w14:textId="77777777" w:rsidR="003B1269" w:rsidRDefault="003B1269" w:rsidP="003B1269">
      <w:pPr>
        <w:spacing w:after="0" w:line="240" w:lineRule="auto"/>
      </w:pPr>
      <w:r>
        <w:separator/>
      </w:r>
    </w:p>
  </w:footnote>
  <w:footnote w:type="continuationSeparator" w:id="0">
    <w:p w14:paraId="11C1B414" w14:textId="77777777" w:rsidR="003B1269" w:rsidRDefault="003B1269" w:rsidP="003B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0C7"/>
    <w:multiLevelType w:val="hybridMultilevel"/>
    <w:tmpl w:val="376EC8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D5B4F"/>
    <w:multiLevelType w:val="hybridMultilevel"/>
    <w:tmpl w:val="FD50AD1A"/>
    <w:lvl w:ilvl="0" w:tplc="AD307A6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0"/>
    <w:rsid w:val="00197200"/>
    <w:rsid w:val="00251D00"/>
    <w:rsid w:val="002A2EB6"/>
    <w:rsid w:val="003B1269"/>
    <w:rsid w:val="0073515D"/>
    <w:rsid w:val="00D81382"/>
    <w:rsid w:val="00F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036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0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97200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72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269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B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269"/>
    <w:rPr>
      <w:rFonts w:cs="Times New Roman"/>
      <w:sz w:val="22"/>
      <w:szCs w:val="22"/>
    </w:rPr>
  </w:style>
  <w:style w:type="paragraph" w:styleId="Sansinterligne">
    <w:name w:val="No Spacing"/>
    <w:link w:val="SansinterligneCar"/>
    <w:qFormat/>
    <w:rsid w:val="003B1269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3B1269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0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97200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72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269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B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269"/>
    <w:rPr>
      <w:rFonts w:cs="Times New Roman"/>
      <w:sz w:val="22"/>
      <w:szCs w:val="22"/>
    </w:rPr>
  </w:style>
  <w:style w:type="paragraph" w:styleId="Sansinterligne">
    <w:name w:val="No Spacing"/>
    <w:link w:val="SansinterligneCar"/>
    <w:qFormat/>
    <w:rsid w:val="003B1269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3B126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76898AD510DD4CB71BE5277ED90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D42AA-F160-3348-9CC1-565C5A09605A}"/>
      </w:docPartPr>
      <w:docPartBody>
        <w:p w:rsidR="00000000" w:rsidRDefault="00841556" w:rsidP="00841556">
          <w:pPr>
            <w:pStyle w:val="0976898AD510DD4CB71BE5277ED90A2D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56"/>
    <w:rsid w:val="008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76898AD510DD4CB71BE5277ED90A2D">
    <w:name w:val="0976898AD510DD4CB71BE5277ED90A2D"/>
    <w:rsid w:val="00841556"/>
  </w:style>
  <w:style w:type="paragraph" w:customStyle="1" w:styleId="4EDB800B3662154B925318614A7BEAE3">
    <w:name w:val="4EDB800B3662154B925318614A7BEAE3"/>
    <w:rsid w:val="0084155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76898AD510DD4CB71BE5277ED90A2D">
    <w:name w:val="0976898AD510DD4CB71BE5277ED90A2D"/>
    <w:rsid w:val="00841556"/>
  </w:style>
  <w:style w:type="paragraph" w:customStyle="1" w:styleId="4EDB800B3662154B925318614A7BEAE3">
    <w:name w:val="4EDB800B3662154B925318614A7BEAE3"/>
    <w:rsid w:val="00841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47821-9381-EF41-9C80-A6910163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822</Words>
  <Characters>4525</Characters>
  <Application>Microsoft Macintosh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2</cp:revision>
  <dcterms:created xsi:type="dcterms:W3CDTF">2016-06-28T09:56:00Z</dcterms:created>
  <dcterms:modified xsi:type="dcterms:W3CDTF">2016-06-28T11:08:00Z</dcterms:modified>
</cp:coreProperties>
</file>