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C3" w:rsidRPr="00FC0EC3" w:rsidRDefault="00FC0EC3" w:rsidP="00FC0EC3">
      <w:pPr>
        <w:jc w:val="center"/>
        <w:rPr>
          <w:rFonts w:ascii="Comic Sans MS" w:hAnsi="Comic Sans MS"/>
          <w:b/>
          <w:sz w:val="18"/>
          <w:u w:val="single"/>
        </w:rPr>
      </w:pPr>
    </w:p>
    <w:p w:rsidR="00FC0EC3" w:rsidRPr="00FC0EC3" w:rsidRDefault="00FC0EC3" w:rsidP="00FC0EC3">
      <w:pPr>
        <w:jc w:val="center"/>
        <w:rPr>
          <w:rFonts w:ascii="Comic Sans MS" w:hAnsi="Comic Sans MS"/>
          <w:b/>
          <w:sz w:val="40"/>
          <w:u w:val="single"/>
        </w:rPr>
      </w:pPr>
      <w:r w:rsidRPr="00FC0EC3">
        <w:rPr>
          <w:rFonts w:ascii="Comic Sans MS" w:hAnsi="Comic Sans MS"/>
          <w:b/>
          <w:sz w:val="40"/>
          <w:u w:val="single"/>
        </w:rPr>
        <w:t>LE MOUVEMENT</w:t>
      </w:r>
    </w:p>
    <w:tbl>
      <w:tblPr>
        <w:tblStyle w:val="Grilledutableau"/>
        <w:tblW w:w="0" w:type="auto"/>
        <w:tblLook w:val="04A0"/>
      </w:tblPr>
      <w:tblGrid>
        <w:gridCol w:w="5511"/>
        <w:gridCol w:w="5512"/>
      </w:tblGrid>
      <w:tr w:rsidR="00FC0EC3" w:rsidRPr="00FC0EC3" w:rsidTr="00FC0EC3">
        <w:trPr>
          <w:trHeight w:val="508"/>
        </w:trPr>
        <w:tc>
          <w:tcPr>
            <w:tcW w:w="5511" w:type="dxa"/>
          </w:tcPr>
          <w:p w:rsidR="00FC0EC3" w:rsidRPr="00853E2E" w:rsidRDefault="00FC0EC3" w:rsidP="00FC0EC3">
            <w:pPr>
              <w:rPr>
                <w:rFonts w:ascii="Comic Sans MS" w:hAnsi="Comic Sans MS"/>
                <w:b/>
                <w:sz w:val="28"/>
              </w:rPr>
            </w:pPr>
            <w:r w:rsidRPr="00853E2E">
              <w:rPr>
                <w:rFonts w:ascii="Comic Sans MS" w:hAnsi="Comic Sans MS"/>
                <w:b/>
                <w:sz w:val="28"/>
              </w:rPr>
              <w:t>TRAVAIL SUR L’ESPACE</w:t>
            </w:r>
          </w:p>
          <w:p w:rsidR="00FC0EC3" w:rsidRPr="00853E2E" w:rsidRDefault="00FC0EC3" w:rsidP="00FC0EC3">
            <w:pPr>
              <w:rPr>
                <w:rFonts w:ascii="Comic Sans MS" w:hAnsi="Comic Sans MS"/>
                <w:b/>
                <w:sz w:val="28"/>
              </w:rPr>
            </w:pPr>
            <w:r w:rsidRPr="00853E2E">
              <w:rPr>
                <w:rFonts w:ascii="Comic Sans MS" w:hAnsi="Comic Sans MS"/>
                <w:b/>
                <w:sz w:val="28"/>
              </w:rPr>
              <w:t>étude d’un mouvement :</w:t>
            </w:r>
          </w:p>
          <w:p w:rsidR="00FC0EC3" w:rsidRPr="00FC0EC3" w:rsidRDefault="00FC0EC3" w:rsidP="00FC0EC3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</w:rPr>
            </w:pPr>
            <w:r w:rsidRPr="00FC0EC3">
              <w:rPr>
                <w:rFonts w:ascii="Comic Sans MS" w:hAnsi="Comic Sans MS"/>
                <w:b/>
                <w:sz w:val="24"/>
              </w:rPr>
              <w:t xml:space="preserve">tourner </w:t>
            </w:r>
          </w:p>
          <w:p w:rsidR="00FC0EC3" w:rsidRDefault="00FC0EC3">
            <w:pPr>
              <w:rPr>
                <w:rFonts w:ascii="Comic Sans MS" w:hAnsi="Comic Sans MS"/>
                <w:sz w:val="10"/>
              </w:rPr>
            </w:pPr>
          </w:p>
          <w:p w:rsidR="00AD2886" w:rsidRDefault="00AD2886">
            <w:pPr>
              <w:rPr>
                <w:rFonts w:ascii="Comic Sans MS" w:hAnsi="Comic Sans MS"/>
                <w:sz w:val="10"/>
              </w:rPr>
            </w:pPr>
          </w:p>
          <w:p w:rsidR="00AD2886" w:rsidRDefault="00AD2886">
            <w:pPr>
              <w:rPr>
                <w:rFonts w:ascii="Comic Sans MS" w:hAnsi="Comic Sans MS"/>
                <w:sz w:val="10"/>
              </w:rPr>
            </w:pPr>
          </w:p>
          <w:p w:rsidR="00AD2886" w:rsidRPr="00AD2886" w:rsidRDefault="00AD2886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sans musique</w:t>
            </w:r>
          </w:p>
        </w:tc>
        <w:tc>
          <w:tcPr>
            <w:tcW w:w="5512" w:type="dxa"/>
          </w:tcPr>
          <w:p w:rsidR="00FC0EC3" w:rsidRDefault="00FC0EC3" w:rsidP="00FC0EC3">
            <w:pPr>
              <w:rPr>
                <w:rFonts w:ascii="Comic Sans MS" w:hAnsi="Comic Sans MS"/>
                <w:b/>
                <w:i/>
                <w:sz w:val="24"/>
              </w:rPr>
            </w:pPr>
          </w:p>
          <w:p w:rsidR="00FC0EC3" w:rsidRDefault="00FC0EC3" w:rsidP="00FC0EC3">
            <w:pPr>
              <w:rPr>
                <w:rFonts w:ascii="Comic Sans MS" w:hAnsi="Comic Sans MS"/>
                <w:b/>
                <w:i/>
                <w:sz w:val="24"/>
              </w:rPr>
            </w:pPr>
          </w:p>
          <w:p w:rsidR="00FC0EC3" w:rsidRPr="00FC0EC3" w:rsidRDefault="00FC0EC3" w:rsidP="00FC0EC3">
            <w:pPr>
              <w:rPr>
                <w:rFonts w:ascii="Comic Sans MS" w:hAnsi="Comic Sans MS"/>
                <w:b/>
                <w:i/>
                <w:sz w:val="24"/>
              </w:rPr>
            </w:pPr>
            <w:r>
              <w:rPr>
                <w:rFonts w:ascii="Comic Sans MS" w:hAnsi="Comic Sans MS"/>
                <w:b/>
                <w:i/>
                <w:sz w:val="24"/>
              </w:rPr>
              <w:t>ne pas se dé</w:t>
            </w:r>
            <w:r w:rsidRPr="00FC0EC3">
              <w:rPr>
                <w:rFonts w:ascii="Comic Sans MS" w:hAnsi="Comic Sans MS"/>
                <w:b/>
                <w:i/>
                <w:sz w:val="24"/>
              </w:rPr>
              <w:t>placer</w:t>
            </w:r>
          </w:p>
          <w:p w:rsidR="00FC0EC3" w:rsidRPr="00FC0EC3" w:rsidRDefault="00FC0EC3" w:rsidP="00FC0EC3">
            <w:pPr>
              <w:rPr>
                <w:rFonts w:ascii="Comic Sans MS" w:hAnsi="Comic Sans MS"/>
                <w:sz w:val="24"/>
              </w:rPr>
            </w:pPr>
            <w:r w:rsidRPr="00FC0EC3">
              <w:rPr>
                <w:rFonts w:ascii="Comic Sans MS" w:hAnsi="Comic Sans MS"/>
                <w:sz w:val="24"/>
              </w:rPr>
              <w:t xml:space="preserve">les élèves </w:t>
            </w:r>
            <w:r>
              <w:rPr>
                <w:rFonts w:ascii="Comic Sans MS" w:hAnsi="Comic Sans MS"/>
                <w:sz w:val="24"/>
              </w:rPr>
              <w:t xml:space="preserve">sont invites </w:t>
            </w:r>
            <w:proofErr w:type="gramStart"/>
            <w:r>
              <w:rPr>
                <w:rFonts w:ascii="Comic Sans MS" w:hAnsi="Comic Sans MS"/>
                <w:sz w:val="24"/>
              </w:rPr>
              <w:t>a</w:t>
            </w:r>
            <w:proofErr w:type="gramEnd"/>
            <w:r>
              <w:rPr>
                <w:rFonts w:ascii="Comic Sans MS" w:hAnsi="Comic Sans MS"/>
                <w:sz w:val="24"/>
              </w:rPr>
              <w:t xml:space="preserve"> choisir une manière de tourner sans se dé</w:t>
            </w:r>
            <w:r w:rsidRPr="00FC0EC3">
              <w:rPr>
                <w:rFonts w:ascii="Comic Sans MS" w:hAnsi="Comic Sans MS"/>
                <w:sz w:val="24"/>
              </w:rPr>
              <w:t>placer (sur les 2 pieds, sur 1 pieds, droit, cou</w:t>
            </w:r>
            <w:r>
              <w:rPr>
                <w:rFonts w:ascii="Comic Sans MS" w:hAnsi="Comic Sans MS"/>
                <w:sz w:val="24"/>
              </w:rPr>
              <w:t>rbe, jambes tendues, jambes plié</w:t>
            </w:r>
            <w:r w:rsidRPr="00FC0EC3">
              <w:rPr>
                <w:rFonts w:ascii="Comic Sans MS" w:hAnsi="Comic Sans MS"/>
                <w:sz w:val="24"/>
              </w:rPr>
              <w:t>es, sur les fesses, les genoux…)</w:t>
            </w:r>
          </w:p>
          <w:p w:rsidR="00FC0EC3" w:rsidRPr="00FC0EC3" w:rsidRDefault="00FC0EC3" w:rsidP="00FC0EC3">
            <w:pPr>
              <w:rPr>
                <w:rFonts w:ascii="Comic Sans MS" w:hAnsi="Comic Sans MS"/>
                <w:sz w:val="24"/>
              </w:rPr>
            </w:pPr>
            <w:r w:rsidRPr="00FC0EC3">
              <w:rPr>
                <w:rFonts w:ascii="Comic Sans MS" w:hAnsi="Comic Sans MS"/>
                <w:sz w:val="24"/>
              </w:rPr>
              <w:t>l’adulte veillera a ce que les enfants face une proposition pour les bras et l</w:t>
            </w:r>
            <w:r>
              <w:rPr>
                <w:rFonts w:ascii="Comic Sans MS" w:hAnsi="Comic Sans MS"/>
                <w:sz w:val="24"/>
              </w:rPr>
              <w:t>e</w:t>
            </w:r>
            <w:r w:rsidRPr="00FC0EC3">
              <w:rPr>
                <w:rFonts w:ascii="Comic Sans MS" w:hAnsi="Comic Sans MS"/>
                <w:sz w:val="24"/>
              </w:rPr>
              <w:t xml:space="preserve"> haut du corps</w:t>
            </w:r>
          </w:p>
          <w:p w:rsidR="00FC0EC3" w:rsidRDefault="00FC0EC3" w:rsidP="00FC0EC3">
            <w:pPr>
              <w:rPr>
                <w:rFonts w:ascii="Comic Sans MS" w:hAnsi="Comic Sans MS"/>
                <w:b/>
                <w:i/>
                <w:sz w:val="24"/>
              </w:rPr>
            </w:pPr>
            <w:r>
              <w:rPr>
                <w:rFonts w:ascii="Comic Sans MS" w:hAnsi="Comic Sans MS"/>
                <w:b/>
                <w:i/>
                <w:sz w:val="24"/>
              </w:rPr>
              <w:t>se dé</w:t>
            </w:r>
            <w:r w:rsidRPr="00FC0EC3">
              <w:rPr>
                <w:rFonts w:ascii="Comic Sans MS" w:hAnsi="Comic Sans MS"/>
                <w:b/>
                <w:i/>
                <w:sz w:val="24"/>
              </w:rPr>
              <w:t>placer</w:t>
            </w:r>
          </w:p>
          <w:p w:rsidR="00FC0EC3" w:rsidRPr="00FC0EC3" w:rsidRDefault="00FC0EC3" w:rsidP="00FC0EC3">
            <w:pPr>
              <w:rPr>
                <w:rFonts w:ascii="Comic Sans MS" w:hAnsi="Comic Sans MS"/>
                <w:sz w:val="24"/>
              </w:rPr>
            </w:pPr>
            <w:r w:rsidRPr="00FC0EC3">
              <w:rPr>
                <w:rFonts w:ascii="Comic Sans MS" w:hAnsi="Comic Sans MS"/>
                <w:sz w:val="24"/>
              </w:rPr>
              <w:t>Les enfants conservent leur mouvement cette fois en se déplaçant dans l’espace.</w:t>
            </w:r>
          </w:p>
          <w:p w:rsidR="00FC0EC3" w:rsidRPr="00FC0EC3" w:rsidRDefault="00FC0EC3" w:rsidP="00FC0EC3">
            <w:pPr>
              <w:rPr>
                <w:rFonts w:ascii="Comic Sans MS" w:hAnsi="Comic Sans MS"/>
                <w:sz w:val="24"/>
              </w:rPr>
            </w:pPr>
          </w:p>
          <w:p w:rsidR="00FC0EC3" w:rsidRPr="00FC0EC3" w:rsidRDefault="00FC0EC3" w:rsidP="00FC0EC3">
            <w:pPr>
              <w:rPr>
                <w:rFonts w:ascii="Comic Sans MS" w:hAnsi="Comic Sans MS"/>
                <w:b/>
                <w:sz w:val="24"/>
              </w:rPr>
            </w:pP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</w:tc>
      </w:tr>
      <w:tr w:rsidR="00FC0EC3" w:rsidRPr="00FC0EC3" w:rsidTr="00FC0EC3">
        <w:trPr>
          <w:trHeight w:val="548"/>
        </w:trPr>
        <w:tc>
          <w:tcPr>
            <w:tcW w:w="5511" w:type="dxa"/>
          </w:tcPr>
          <w:p w:rsidR="00FC0EC3" w:rsidRPr="00853E2E" w:rsidRDefault="00FC0EC3" w:rsidP="00FC0EC3">
            <w:pPr>
              <w:rPr>
                <w:rFonts w:ascii="Comic Sans MS" w:hAnsi="Comic Sans MS"/>
                <w:b/>
                <w:sz w:val="28"/>
              </w:rPr>
            </w:pPr>
            <w:r w:rsidRPr="00853E2E">
              <w:rPr>
                <w:rFonts w:ascii="Comic Sans MS" w:hAnsi="Comic Sans MS"/>
                <w:b/>
                <w:sz w:val="28"/>
              </w:rPr>
              <w:t>TRAVAIL SUR LE TEMPS</w:t>
            </w:r>
          </w:p>
          <w:p w:rsidR="00FC0EC3" w:rsidRPr="00FC0EC3" w:rsidRDefault="00FC0EC3" w:rsidP="00FC0EC3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</w:rPr>
            </w:pPr>
            <w:r w:rsidRPr="00FC0EC3">
              <w:rPr>
                <w:rFonts w:ascii="Comic Sans MS" w:hAnsi="Comic Sans MS"/>
                <w:b/>
                <w:sz w:val="24"/>
              </w:rPr>
              <w:t>tourner en mouvement saccade et  discontinu</w:t>
            </w:r>
          </w:p>
          <w:p w:rsidR="00FC0EC3" w:rsidRPr="00FC0EC3" w:rsidRDefault="00FC0EC3" w:rsidP="00FC0EC3">
            <w:pPr>
              <w:pStyle w:val="Paragraphedeliste"/>
              <w:rPr>
                <w:rFonts w:ascii="Comic Sans MS" w:hAnsi="Comic Sans MS"/>
                <w:b/>
                <w:sz w:val="24"/>
              </w:rPr>
            </w:pPr>
          </w:p>
          <w:p w:rsidR="00FC0EC3" w:rsidRPr="00FC0EC3" w:rsidRDefault="00FC0EC3" w:rsidP="00FC0EC3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</w:rPr>
            </w:pPr>
            <w:r w:rsidRPr="00FC0EC3">
              <w:rPr>
                <w:rFonts w:ascii="Comic Sans MS" w:hAnsi="Comic Sans MS"/>
                <w:b/>
                <w:sz w:val="24"/>
              </w:rPr>
              <w:t>tourner en mouvement fluide et continu</w:t>
            </w:r>
          </w:p>
          <w:p w:rsidR="00FC0EC3" w:rsidRPr="00FC0EC3" w:rsidRDefault="00FC0EC3" w:rsidP="00FC0EC3">
            <w:pPr>
              <w:pStyle w:val="Paragraphedeliste"/>
              <w:rPr>
                <w:rFonts w:ascii="Comic Sans MS" w:hAnsi="Comic Sans MS"/>
                <w:b/>
                <w:sz w:val="24"/>
              </w:rPr>
            </w:pPr>
          </w:p>
          <w:p w:rsidR="00FC0EC3" w:rsidRPr="00AD2886" w:rsidRDefault="00AD2886">
            <w:pPr>
              <w:rPr>
                <w:rFonts w:ascii="Comic Sans MS" w:hAnsi="Comic Sans MS"/>
                <w:sz w:val="18"/>
              </w:rPr>
            </w:pPr>
            <w:r w:rsidRPr="00AD2886">
              <w:rPr>
                <w:rFonts w:ascii="Comic Sans MS" w:hAnsi="Comic Sans MS"/>
                <w:sz w:val="24"/>
              </w:rPr>
              <w:t>musique</w:t>
            </w:r>
            <w:r>
              <w:rPr>
                <w:rFonts w:ascii="Comic Sans MS" w:hAnsi="Comic Sans MS"/>
                <w:sz w:val="18"/>
              </w:rPr>
              <w:t xml:space="preserve"> : TIANG DAN </w:t>
            </w:r>
            <w:proofErr w:type="spellStart"/>
            <w:r>
              <w:rPr>
                <w:rFonts w:ascii="Comic Sans MS" w:hAnsi="Comic Sans MS"/>
                <w:sz w:val="18"/>
              </w:rPr>
              <w:t>DAN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TOC  VIETNAM et MONEY DES PINK FLOYD</w:t>
            </w:r>
          </w:p>
        </w:tc>
        <w:tc>
          <w:tcPr>
            <w:tcW w:w="5512" w:type="dxa"/>
          </w:tcPr>
          <w:p w:rsidR="00FC0EC3" w:rsidRDefault="00FC0EC3" w:rsidP="00FC0EC3">
            <w:pPr>
              <w:rPr>
                <w:rFonts w:ascii="Comic Sans MS" w:hAnsi="Comic Sans MS"/>
                <w:sz w:val="24"/>
              </w:rPr>
            </w:pPr>
          </w:p>
          <w:p w:rsidR="00FC0EC3" w:rsidRDefault="00FC0EC3" w:rsidP="00FC0EC3">
            <w:pPr>
              <w:rPr>
                <w:rFonts w:ascii="Comic Sans MS" w:hAnsi="Comic Sans MS"/>
                <w:sz w:val="24"/>
              </w:rPr>
            </w:pPr>
          </w:p>
          <w:p w:rsidR="00FC0EC3" w:rsidRPr="00FC0EC3" w:rsidRDefault="00AD2886" w:rsidP="00FC0EC3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Les élèves sont amené</w:t>
            </w:r>
            <w:r w:rsidR="00853E2E">
              <w:rPr>
                <w:rFonts w:ascii="Comic Sans MS" w:hAnsi="Comic Sans MS"/>
                <w:sz w:val="24"/>
              </w:rPr>
              <w:t>s à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 se produire sur une musique induisant des gestes</w:t>
            </w:r>
            <w:r w:rsidR="00853E2E">
              <w:rPr>
                <w:rFonts w:ascii="Comic Sans MS" w:hAnsi="Comic Sans MS"/>
                <w:sz w:val="24"/>
              </w:rPr>
              <w:t xml:space="preserve"> saccadé</w:t>
            </w:r>
            <w:r>
              <w:rPr>
                <w:rFonts w:ascii="Comic Sans MS" w:hAnsi="Comic Sans MS"/>
                <w:sz w:val="24"/>
              </w:rPr>
              <w:t>s, ils sont encouragés à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 </w:t>
            </w:r>
            <w:r w:rsidRPr="00FC0EC3">
              <w:rPr>
                <w:rFonts w:ascii="Comic Sans MS" w:hAnsi="Comic Sans MS"/>
                <w:sz w:val="24"/>
              </w:rPr>
              <w:t>décomposer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 leur mouvement.</w:t>
            </w: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  <w:p w:rsidR="00FC0EC3" w:rsidRPr="00FC0EC3" w:rsidRDefault="00AD2886" w:rsidP="00FC0EC3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Ils vont à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 </w:t>
            </w:r>
            <w:r w:rsidRPr="00FC0EC3">
              <w:rPr>
                <w:rFonts w:ascii="Comic Sans MS" w:hAnsi="Comic Sans MS"/>
                <w:sz w:val="24"/>
              </w:rPr>
              <w:t>présent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 danser sur une musique douce et lente afin de fluidifier au maximum leur mouvement</w:t>
            </w: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</w:tc>
      </w:tr>
      <w:tr w:rsidR="00FC0EC3" w:rsidRPr="00FC0EC3" w:rsidTr="00FC0EC3">
        <w:trPr>
          <w:trHeight w:val="548"/>
        </w:trPr>
        <w:tc>
          <w:tcPr>
            <w:tcW w:w="5511" w:type="dxa"/>
          </w:tcPr>
          <w:p w:rsidR="00FC0EC3" w:rsidRPr="00853E2E" w:rsidRDefault="00FC0EC3" w:rsidP="00FC0EC3">
            <w:pPr>
              <w:rPr>
                <w:rFonts w:ascii="Comic Sans MS" w:hAnsi="Comic Sans MS"/>
                <w:b/>
                <w:sz w:val="36"/>
              </w:rPr>
            </w:pPr>
            <w:r w:rsidRPr="00853E2E">
              <w:rPr>
                <w:rFonts w:ascii="Comic Sans MS" w:hAnsi="Comic Sans MS"/>
                <w:b/>
                <w:sz w:val="28"/>
              </w:rPr>
              <w:t>TRAVAIL SUR L’ESPACE</w:t>
            </w:r>
            <w:r w:rsidR="00853E2E" w:rsidRPr="00853E2E">
              <w:rPr>
                <w:rFonts w:ascii="Comic Sans MS" w:hAnsi="Comic Sans MS"/>
                <w:b/>
                <w:sz w:val="28"/>
              </w:rPr>
              <w:t xml:space="preserve"> ET LE TEMPS</w:t>
            </w:r>
          </w:p>
          <w:p w:rsidR="00FC0EC3" w:rsidRPr="00FC0EC3" w:rsidRDefault="00FC0EC3" w:rsidP="00FC0EC3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b/>
                <w:sz w:val="24"/>
              </w:rPr>
            </w:pPr>
            <w:r w:rsidRPr="00FC0EC3">
              <w:rPr>
                <w:rFonts w:ascii="Comic Sans MS" w:hAnsi="Comic Sans MS"/>
                <w:b/>
                <w:sz w:val="24"/>
              </w:rPr>
              <w:t xml:space="preserve">tourner et </w:t>
            </w:r>
            <w:r>
              <w:rPr>
                <w:rFonts w:ascii="Comic Sans MS" w:hAnsi="Comic Sans MS"/>
                <w:b/>
                <w:sz w:val="24"/>
              </w:rPr>
              <w:t>se déplacer à</w:t>
            </w:r>
            <w:r w:rsidRPr="00FC0EC3">
              <w:rPr>
                <w:rFonts w:ascii="Comic Sans MS" w:hAnsi="Comic Sans MS"/>
                <w:b/>
                <w:sz w:val="24"/>
              </w:rPr>
              <w:t xml:space="preserve"> plusieurs</w:t>
            </w:r>
          </w:p>
          <w:p w:rsidR="00FC0EC3" w:rsidRDefault="00FC0EC3">
            <w:pPr>
              <w:rPr>
                <w:rFonts w:ascii="Comic Sans MS" w:hAnsi="Comic Sans MS"/>
                <w:sz w:val="10"/>
              </w:rPr>
            </w:pPr>
          </w:p>
          <w:p w:rsidR="00AD2886" w:rsidRDefault="00AD2886">
            <w:pPr>
              <w:rPr>
                <w:rFonts w:ascii="Comic Sans MS" w:hAnsi="Comic Sans MS"/>
                <w:sz w:val="10"/>
              </w:rPr>
            </w:pPr>
          </w:p>
          <w:p w:rsidR="00AD2886" w:rsidRPr="00FC0EC3" w:rsidRDefault="00AD2886">
            <w:pPr>
              <w:rPr>
                <w:rFonts w:ascii="Comic Sans MS" w:hAnsi="Comic Sans MS"/>
                <w:sz w:val="10"/>
              </w:rPr>
            </w:pPr>
            <w:r>
              <w:rPr>
                <w:rFonts w:ascii="Comic Sans MS" w:hAnsi="Comic Sans MS"/>
                <w:sz w:val="18"/>
              </w:rPr>
              <w:t xml:space="preserve">musique : TIANG DAN </w:t>
            </w:r>
            <w:proofErr w:type="spellStart"/>
            <w:r>
              <w:rPr>
                <w:rFonts w:ascii="Comic Sans MS" w:hAnsi="Comic Sans MS"/>
                <w:sz w:val="18"/>
              </w:rPr>
              <w:t>DAN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TOC  VIETNAM et MONEY DES PINK FLOYD</w:t>
            </w:r>
          </w:p>
        </w:tc>
        <w:tc>
          <w:tcPr>
            <w:tcW w:w="5512" w:type="dxa"/>
          </w:tcPr>
          <w:p w:rsidR="00AD2886" w:rsidRDefault="00AD2886" w:rsidP="00FC0EC3">
            <w:pPr>
              <w:rPr>
                <w:rFonts w:ascii="Comic Sans MS" w:hAnsi="Comic Sans MS"/>
                <w:sz w:val="24"/>
              </w:rPr>
            </w:pPr>
          </w:p>
          <w:p w:rsidR="00AD2886" w:rsidRDefault="00AD2886" w:rsidP="00FC0EC3">
            <w:pPr>
              <w:rPr>
                <w:rFonts w:ascii="Comic Sans MS" w:hAnsi="Comic Sans MS"/>
                <w:sz w:val="24"/>
              </w:rPr>
            </w:pPr>
          </w:p>
          <w:p w:rsidR="00AD2886" w:rsidRDefault="00AD2886" w:rsidP="00FC0EC3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Selon la musique proposée (les 2 musiques de la 2</w:t>
            </w:r>
            <w:r w:rsidRPr="00AD2886">
              <w:rPr>
                <w:rFonts w:ascii="Comic Sans MS" w:hAnsi="Comic Sans MS"/>
                <w:sz w:val="24"/>
                <w:vertAlign w:val="superscript"/>
              </w:rPr>
              <w:t>ème</w:t>
            </w:r>
            <w:r>
              <w:rPr>
                <w:rFonts w:ascii="Comic Sans MS" w:hAnsi="Comic Sans MS"/>
                <w:sz w:val="24"/>
              </w:rPr>
              <w:t xml:space="preserve"> étape) les enfants proposent un mouvement continu ou discontinu.</w:t>
            </w:r>
          </w:p>
          <w:p w:rsidR="00FC0EC3" w:rsidRPr="00FC0EC3" w:rsidRDefault="00AD2886" w:rsidP="00FC0EC3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P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our prendre conscience de la </w:t>
            </w:r>
            <w:r w:rsidRPr="00FC0EC3">
              <w:rPr>
                <w:rFonts w:ascii="Comic Sans MS" w:hAnsi="Comic Sans MS"/>
                <w:sz w:val="24"/>
              </w:rPr>
              <w:t>possibilité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 d’effectuer un mouvement collectif, les enfants effectuent un rapprochement ou un alignement.</w:t>
            </w:r>
          </w:p>
          <w:p w:rsidR="00FC0EC3" w:rsidRPr="00FC0EC3" w:rsidRDefault="00AD2886" w:rsidP="00FC0EC3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P</w:t>
            </w:r>
            <w:r w:rsidR="00FC0EC3" w:rsidRPr="00FC0EC3">
              <w:rPr>
                <w:rFonts w:ascii="Comic Sans MS" w:hAnsi="Comic Sans MS"/>
                <w:sz w:val="24"/>
              </w:rPr>
              <w:t>uis s’</w:t>
            </w:r>
            <w:r w:rsidR="00853E2E">
              <w:rPr>
                <w:rFonts w:ascii="Comic Sans MS" w:hAnsi="Comic Sans MS"/>
                <w:sz w:val="24"/>
              </w:rPr>
              <w:t>éloign</w:t>
            </w:r>
            <w:r w:rsidRPr="00FC0EC3">
              <w:rPr>
                <w:rFonts w:ascii="Comic Sans MS" w:hAnsi="Comic Sans MS"/>
                <w:sz w:val="24"/>
              </w:rPr>
              <w:t>ent</w:t>
            </w:r>
            <w:r w:rsidR="00853E2E">
              <w:rPr>
                <w:rFonts w:ascii="Comic Sans MS" w:hAnsi="Comic Sans MS"/>
                <w:sz w:val="24"/>
              </w:rPr>
              <w:t xml:space="preserve"> en se dispersant. I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ls </w:t>
            </w:r>
            <w:r w:rsidRPr="00FC0EC3">
              <w:rPr>
                <w:rFonts w:ascii="Comic Sans MS" w:hAnsi="Comic Sans MS"/>
                <w:sz w:val="24"/>
              </w:rPr>
              <w:t>réinvestissent</w:t>
            </w:r>
            <w:r w:rsidR="00FC0EC3" w:rsidRPr="00FC0EC3">
              <w:rPr>
                <w:rFonts w:ascii="Comic Sans MS" w:hAnsi="Comic Sans MS"/>
                <w:sz w:val="24"/>
              </w:rPr>
              <w:t xml:space="preserve"> leur mouvement individuel afin d’effectuer le mouvement collectif.</w:t>
            </w:r>
          </w:p>
          <w:p w:rsidR="00FC0EC3" w:rsidRPr="00FC0EC3" w:rsidRDefault="00FC0EC3">
            <w:pPr>
              <w:rPr>
                <w:rFonts w:ascii="Comic Sans MS" w:hAnsi="Comic Sans MS"/>
                <w:sz w:val="10"/>
              </w:rPr>
            </w:pPr>
          </w:p>
        </w:tc>
      </w:tr>
    </w:tbl>
    <w:p w:rsidR="00CC0B16" w:rsidRPr="00FC0EC3" w:rsidRDefault="00CC0B16">
      <w:pPr>
        <w:rPr>
          <w:rFonts w:ascii="Comic Sans MS" w:hAnsi="Comic Sans MS"/>
          <w:sz w:val="4"/>
        </w:rPr>
      </w:pPr>
    </w:p>
    <w:sectPr w:rsidR="00CC0B16" w:rsidRPr="00FC0EC3" w:rsidSect="000344B5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33A8"/>
    <w:multiLevelType w:val="hybridMultilevel"/>
    <w:tmpl w:val="DED66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B66B9"/>
    <w:multiLevelType w:val="hybridMultilevel"/>
    <w:tmpl w:val="DF009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C0EC3"/>
    <w:rsid w:val="00853E2E"/>
    <w:rsid w:val="00AD2886"/>
    <w:rsid w:val="00CC0B16"/>
    <w:rsid w:val="00FC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EC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0EC3"/>
    <w:pPr>
      <w:ind w:left="720"/>
      <w:contextualSpacing/>
    </w:pPr>
  </w:style>
  <w:style w:type="table" w:styleId="Grilledutableau">
    <w:name w:val="Table Grid"/>
    <w:basedOn w:val="TableauNormal"/>
    <w:uiPriority w:val="59"/>
    <w:rsid w:val="00FC0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BOUBA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2012-03-13T08:50:00Z</cp:lastPrinted>
  <dcterms:created xsi:type="dcterms:W3CDTF">2012-03-13T08:17:00Z</dcterms:created>
  <dcterms:modified xsi:type="dcterms:W3CDTF">2012-03-13T08:50:00Z</dcterms:modified>
</cp:coreProperties>
</file>